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54" w:rsidRPr="001E38DA" w:rsidRDefault="0025752F">
      <w:pPr>
        <w:jc w:val="center"/>
        <w:rPr>
          <w:b/>
          <w:sz w:val="22"/>
          <w:szCs w:val="22"/>
        </w:rPr>
      </w:pPr>
      <w:r w:rsidRPr="001E38DA">
        <w:rPr>
          <w:b/>
          <w:sz w:val="22"/>
          <w:szCs w:val="22"/>
        </w:rPr>
        <w:t>ОТЧЕТ ОБ ИТОГАХ ГОЛОСОВАНИЯ</w:t>
      </w:r>
    </w:p>
    <w:p w:rsidR="00C50154" w:rsidRPr="001E38DA" w:rsidRDefault="0025752F">
      <w:pPr>
        <w:jc w:val="center"/>
        <w:rPr>
          <w:b/>
          <w:sz w:val="22"/>
          <w:szCs w:val="22"/>
        </w:rPr>
      </w:pPr>
      <w:r w:rsidRPr="001E38DA">
        <w:rPr>
          <w:b/>
          <w:sz w:val="22"/>
          <w:szCs w:val="22"/>
        </w:rPr>
        <w:t>на г</w:t>
      </w:r>
      <w:r w:rsidR="00C50154" w:rsidRPr="001E38DA">
        <w:rPr>
          <w:b/>
          <w:sz w:val="22"/>
          <w:szCs w:val="22"/>
        </w:rPr>
        <w:t>одово</w:t>
      </w:r>
      <w:r w:rsidRPr="001E38DA">
        <w:rPr>
          <w:b/>
          <w:sz w:val="22"/>
          <w:szCs w:val="22"/>
        </w:rPr>
        <w:t>м</w:t>
      </w:r>
      <w:r w:rsidR="00C50154" w:rsidRPr="001E38DA">
        <w:rPr>
          <w:b/>
          <w:sz w:val="22"/>
          <w:szCs w:val="22"/>
        </w:rPr>
        <w:t xml:space="preserve"> Обще</w:t>
      </w:r>
      <w:r w:rsidRPr="001E38DA">
        <w:rPr>
          <w:b/>
          <w:sz w:val="22"/>
          <w:szCs w:val="22"/>
        </w:rPr>
        <w:t>м</w:t>
      </w:r>
      <w:r w:rsidR="00C50154" w:rsidRPr="001E38DA">
        <w:rPr>
          <w:b/>
          <w:sz w:val="22"/>
          <w:szCs w:val="22"/>
        </w:rPr>
        <w:t xml:space="preserve"> собрани</w:t>
      </w:r>
      <w:r w:rsidRPr="001E38DA">
        <w:rPr>
          <w:b/>
          <w:sz w:val="22"/>
          <w:szCs w:val="22"/>
        </w:rPr>
        <w:t>и</w:t>
      </w:r>
      <w:r w:rsidR="00C50154" w:rsidRPr="001E38DA">
        <w:rPr>
          <w:b/>
          <w:sz w:val="22"/>
          <w:szCs w:val="22"/>
        </w:rPr>
        <w:t xml:space="preserve"> акционеров </w:t>
      </w:r>
    </w:p>
    <w:p w:rsidR="00C50154" w:rsidRPr="001E38DA" w:rsidRDefault="00410B95">
      <w:pPr>
        <w:jc w:val="center"/>
        <w:rPr>
          <w:sz w:val="22"/>
          <w:szCs w:val="22"/>
        </w:rPr>
      </w:pPr>
      <w:r w:rsidRPr="001E38DA">
        <w:rPr>
          <w:b/>
          <w:sz w:val="22"/>
          <w:szCs w:val="22"/>
        </w:rPr>
        <w:t>А</w:t>
      </w:r>
      <w:r w:rsidR="00C50154" w:rsidRPr="001E38DA">
        <w:rPr>
          <w:b/>
          <w:sz w:val="22"/>
          <w:szCs w:val="22"/>
        </w:rPr>
        <w:t>кционерного общества «ПЕРЕСЛАВСКИЙ ХЛЕБОЗАВОД»</w:t>
      </w:r>
    </w:p>
    <w:p w:rsidR="00C50154" w:rsidRPr="001E38DA" w:rsidRDefault="00C50154">
      <w:pPr>
        <w:ind w:firstLine="567"/>
        <w:jc w:val="both"/>
        <w:rPr>
          <w:sz w:val="22"/>
          <w:szCs w:val="22"/>
        </w:rPr>
      </w:pPr>
    </w:p>
    <w:p w:rsidR="00C50154" w:rsidRPr="001E38DA" w:rsidRDefault="00C50154">
      <w:pPr>
        <w:jc w:val="both"/>
        <w:rPr>
          <w:b/>
          <w:sz w:val="22"/>
          <w:szCs w:val="22"/>
        </w:rPr>
      </w:pPr>
      <w:r w:rsidRPr="001E38DA">
        <w:rPr>
          <w:b/>
          <w:sz w:val="22"/>
          <w:szCs w:val="22"/>
        </w:rPr>
        <w:t xml:space="preserve">Полное фирменное наименование Общества: </w:t>
      </w:r>
      <w:r w:rsidR="00410B95" w:rsidRPr="001E38DA">
        <w:rPr>
          <w:sz w:val="22"/>
          <w:szCs w:val="22"/>
        </w:rPr>
        <w:t>А</w:t>
      </w:r>
      <w:r w:rsidRPr="001E38DA">
        <w:rPr>
          <w:sz w:val="22"/>
          <w:szCs w:val="22"/>
        </w:rPr>
        <w:t>кционерное обще</w:t>
      </w:r>
      <w:r w:rsidR="001E38DA" w:rsidRPr="001E38DA">
        <w:rPr>
          <w:sz w:val="22"/>
          <w:szCs w:val="22"/>
        </w:rPr>
        <w:t>ство «ПЕРЕСЛАВСКИЙ ХЛЕБОЗАВОД».</w:t>
      </w:r>
    </w:p>
    <w:p w:rsidR="00C50154" w:rsidRPr="001E38DA" w:rsidRDefault="00C50154">
      <w:pPr>
        <w:tabs>
          <w:tab w:val="left" w:pos="927"/>
        </w:tabs>
        <w:jc w:val="both"/>
        <w:rPr>
          <w:b/>
          <w:sz w:val="22"/>
          <w:szCs w:val="22"/>
        </w:rPr>
      </w:pPr>
      <w:r w:rsidRPr="001E38DA">
        <w:rPr>
          <w:b/>
          <w:sz w:val="22"/>
          <w:szCs w:val="22"/>
        </w:rPr>
        <w:t xml:space="preserve">Место нахождения Общества: </w:t>
      </w:r>
      <w:r w:rsidRPr="001E38DA">
        <w:rPr>
          <w:bCs/>
          <w:sz w:val="22"/>
          <w:szCs w:val="22"/>
        </w:rPr>
        <w:t>Россия, 152023, Ярославская область, г. Переславль</w:t>
      </w:r>
      <w:r w:rsidR="001E38DA" w:rsidRPr="001E38DA">
        <w:rPr>
          <w:bCs/>
          <w:sz w:val="22"/>
          <w:szCs w:val="22"/>
        </w:rPr>
        <w:t>-Залесский, ул. Свободы, д. 97.</w:t>
      </w:r>
    </w:p>
    <w:p w:rsidR="00C50154" w:rsidRPr="001E38DA" w:rsidRDefault="00C50154">
      <w:pPr>
        <w:jc w:val="both"/>
        <w:rPr>
          <w:b/>
          <w:sz w:val="22"/>
          <w:szCs w:val="22"/>
        </w:rPr>
      </w:pPr>
      <w:r w:rsidRPr="001E38DA">
        <w:rPr>
          <w:b/>
          <w:sz w:val="22"/>
          <w:szCs w:val="22"/>
        </w:rPr>
        <w:t>Вид Общего собрания:</w:t>
      </w:r>
      <w:r w:rsidRPr="001E38DA">
        <w:rPr>
          <w:sz w:val="22"/>
          <w:szCs w:val="22"/>
        </w:rPr>
        <w:t xml:space="preserve"> годовое.</w:t>
      </w:r>
    </w:p>
    <w:p w:rsidR="00C50154" w:rsidRPr="001E38DA" w:rsidRDefault="00C50154">
      <w:pPr>
        <w:jc w:val="both"/>
        <w:rPr>
          <w:b/>
          <w:sz w:val="22"/>
          <w:szCs w:val="22"/>
        </w:rPr>
      </w:pPr>
      <w:r w:rsidRPr="001E38DA">
        <w:rPr>
          <w:b/>
          <w:sz w:val="22"/>
          <w:szCs w:val="22"/>
        </w:rPr>
        <w:t xml:space="preserve">Форма проведения Общего собрания: </w:t>
      </w:r>
      <w:r w:rsidRPr="001E38DA">
        <w:rPr>
          <w:sz w:val="22"/>
          <w:szCs w:val="22"/>
        </w:rPr>
        <w:t>собрание (совместное присутствие).</w:t>
      </w:r>
    </w:p>
    <w:p w:rsidR="00C50154" w:rsidRPr="001E38DA" w:rsidRDefault="00C50154">
      <w:pPr>
        <w:jc w:val="both"/>
        <w:rPr>
          <w:b/>
          <w:sz w:val="22"/>
          <w:szCs w:val="22"/>
        </w:rPr>
      </w:pPr>
      <w:r w:rsidRPr="001E38DA">
        <w:rPr>
          <w:b/>
          <w:sz w:val="22"/>
          <w:szCs w:val="22"/>
        </w:rPr>
        <w:t>Дата проведения собрания:</w:t>
      </w:r>
      <w:r w:rsidRPr="001E38DA">
        <w:rPr>
          <w:sz w:val="22"/>
          <w:szCs w:val="22"/>
        </w:rPr>
        <w:t xml:space="preserve"> </w:t>
      </w:r>
      <w:r w:rsidR="001E38DA" w:rsidRPr="001E38DA">
        <w:rPr>
          <w:sz w:val="22"/>
          <w:szCs w:val="22"/>
        </w:rPr>
        <w:t>16</w:t>
      </w:r>
      <w:r w:rsidR="00A73734" w:rsidRPr="001E38DA">
        <w:rPr>
          <w:sz w:val="22"/>
          <w:szCs w:val="22"/>
        </w:rPr>
        <w:t xml:space="preserve"> </w:t>
      </w:r>
      <w:r w:rsidR="00410B95" w:rsidRPr="001E38DA">
        <w:rPr>
          <w:sz w:val="22"/>
          <w:szCs w:val="22"/>
        </w:rPr>
        <w:t>ию</w:t>
      </w:r>
      <w:r w:rsidR="0009359E" w:rsidRPr="001E38DA">
        <w:rPr>
          <w:sz w:val="22"/>
          <w:szCs w:val="22"/>
        </w:rPr>
        <w:t>н</w:t>
      </w:r>
      <w:r w:rsidR="00410B95" w:rsidRPr="001E38DA">
        <w:rPr>
          <w:sz w:val="22"/>
          <w:szCs w:val="22"/>
        </w:rPr>
        <w:t>я</w:t>
      </w:r>
      <w:r w:rsidR="00A73734" w:rsidRPr="001E38DA">
        <w:rPr>
          <w:sz w:val="22"/>
          <w:szCs w:val="22"/>
        </w:rPr>
        <w:t xml:space="preserve"> 20</w:t>
      </w:r>
      <w:r w:rsidR="00410B95" w:rsidRPr="001E38DA">
        <w:rPr>
          <w:sz w:val="22"/>
          <w:szCs w:val="22"/>
        </w:rPr>
        <w:t>2</w:t>
      </w:r>
      <w:r w:rsidR="001E38DA" w:rsidRPr="001E38DA">
        <w:rPr>
          <w:sz w:val="22"/>
          <w:szCs w:val="22"/>
        </w:rPr>
        <w:t>2</w:t>
      </w:r>
      <w:r w:rsidRPr="001E38DA">
        <w:rPr>
          <w:sz w:val="22"/>
          <w:szCs w:val="22"/>
        </w:rPr>
        <w:t xml:space="preserve"> года.</w:t>
      </w:r>
    </w:p>
    <w:p w:rsidR="00C50154" w:rsidRPr="001E38DA" w:rsidRDefault="00C50154">
      <w:pPr>
        <w:jc w:val="both"/>
        <w:rPr>
          <w:b/>
          <w:sz w:val="22"/>
          <w:szCs w:val="22"/>
        </w:rPr>
      </w:pPr>
      <w:r w:rsidRPr="001E38DA">
        <w:rPr>
          <w:b/>
          <w:sz w:val="22"/>
          <w:szCs w:val="22"/>
        </w:rPr>
        <w:t>Дата составления списка лиц, имеющих право на участие в Общем собрании:</w:t>
      </w:r>
      <w:r w:rsidRPr="001E38DA">
        <w:rPr>
          <w:sz w:val="22"/>
          <w:szCs w:val="22"/>
        </w:rPr>
        <w:t xml:space="preserve"> </w:t>
      </w:r>
      <w:r w:rsidR="001E38DA" w:rsidRPr="001E38DA">
        <w:rPr>
          <w:sz w:val="22"/>
          <w:szCs w:val="22"/>
        </w:rPr>
        <w:t>23</w:t>
      </w:r>
      <w:r w:rsidR="00A73734" w:rsidRPr="001E38DA">
        <w:rPr>
          <w:sz w:val="22"/>
          <w:szCs w:val="22"/>
        </w:rPr>
        <w:t xml:space="preserve"> </w:t>
      </w:r>
      <w:r w:rsidR="001E38DA" w:rsidRPr="001E38DA">
        <w:rPr>
          <w:sz w:val="22"/>
          <w:szCs w:val="22"/>
        </w:rPr>
        <w:t>мая</w:t>
      </w:r>
      <w:r w:rsidR="00A73734" w:rsidRPr="001E38DA">
        <w:rPr>
          <w:sz w:val="22"/>
          <w:szCs w:val="22"/>
        </w:rPr>
        <w:t xml:space="preserve"> 20</w:t>
      </w:r>
      <w:r w:rsidR="00410B95" w:rsidRPr="001E38DA">
        <w:rPr>
          <w:sz w:val="22"/>
          <w:szCs w:val="22"/>
        </w:rPr>
        <w:t>2</w:t>
      </w:r>
      <w:r w:rsidR="001E38DA" w:rsidRPr="001E38DA">
        <w:rPr>
          <w:sz w:val="22"/>
          <w:szCs w:val="22"/>
        </w:rPr>
        <w:t>2</w:t>
      </w:r>
      <w:r w:rsidRPr="001E38DA">
        <w:rPr>
          <w:sz w:val="22"/>
          <w:szCs w:val="22"/>
        </w:rPr>
        <w:t xml:space="preserve"> года.</w:t>
      </w:r>
    </w:p>
    <w:p w:rsidR="00C50154" w:rsidRPr="001E38DA" w:rsidRDefault="00C50154">
      <w:pPr>
        <w:tabs>
          <w:tab w:val="left" w:pos="927"/>
        </w:tabs>
        <w:jc w:val="both"/>
        <w:rPr>
          <w:b/>
          <w:sz w:val="22"/>
          <w:szCs w:val="22"/>
        </w:rPr>
      </w:pPr>
      <w:r w:rsidRPr="001E38DA">
        <w:rPr>
          <w:b/>
          <w:sz w:val="22"/>
          <w:szCs w:val="22"/>
        </w:rPr>
        <w:t>Место проведения собрания</w:t>
      </w:r>
      <w:r w:rsidRPr="001E38DA">
        <w:rPr>
          <w:sz w:val="22"/>
          <w:szCs w:val="22"/>
        </w:rPr>
        <w:t xml:space="preserve">: </w:t>
      </w:r>
      <w:r w:rsidRPr="001E38DA">
        <w:rPr>
          <w:bCs/>
          <w:sz w:val="22"/>
          <w:szCs w:val="22"/>
        </w:rPr>
        <w:t>Россия, 152023, Ярославская область, г. Пересл</w:t>
      </w:r>
      <w:r w:rsidR="00060546" w:rsidRPr="001E38DA">
        <w:rPr>
          <w:bCs/>
          <w:sz w:val="22"/>
          <w:szCs w:val="22"/>
        </w:rPr>
        <w:t>авль-Залесский, ул. Свободы, д.</w:t>
      </w:r>
      <w:r w:rsidRPr="001E38DA">
        <w:rPr>
          <w:bCs/>
          <w:sz w:val="22"/>
          <w:szCs w:val="22"/>
        </w:rPr>
        <w:t xml:space="preserve">97, </w:t>
      </w:r>
      <w:r w:rsidR="00410B95" w:rsidRPr="001E38DA">
        <w:rPr>
          <w:sz w:val="22"/>
          <w:szCs w:val="22"/>
        </w:rPr>
        <w:t xml:space="preserve">администрация </w:t>
      </w:r>
      <w:r w:rsidRPr="001E38DA">
        <w:rPr>
          <w:sz w:val="22"/>
          <w:szCs w:val="22"/>
        </w:rPr>
        <w:t>АО «ПЕРЕСЛАВСКИЙ ХЛЕБОЗАВОД»</w:t>
      </w:r>
      <w:r w:rsidR="00D417AA" w:rsidRPr="001E38DA">
        <w:rPr>
          <w:bCs/>
          <w:sz w:val="22"/>
          <w:szCs w:val="22"/>
        </w:rPr>
        <w:t>.</w:t>
      </w:r>
    </w:p>
    <w:p w:rsidR="003871B0" w:rsidRPr="001E38DA" w:rsidRDefault="003871B0" w:rsidP="0025752F">
      <w:pPr>
        <w:pStyle w:val="a6"/>
        <w:spacing w:after="120"/>
        <w:ind w:firstLine="567"/>
        <w:jc w:val="both"/>
        <w:rPr>
          <w:b/>
          <w:caps/>
          <w:sz w:val="22"/>
          <w:szCs w:val="22"/>
          <w:u w:val="single"/>
        </w:rPr>
      </w:pPr>
    </w:p>
    <w:p w:rsidR="00410B95" w:rsidRPr="001E38DA" w:rsidRDefault="00410B95" w:rsidP="0009359E">
      <w:pPr>
        <w:rPr>
          <w:b/>
          <w:sz w:val="22"/>
          <w:szCs w:val="22"/>
        </w:rPr>
      </w:pPr>
      <w:r w:rsidRPr="001E38DA">
        <w:rPr>
          <w:b/>
          <w:sz w:val="22"/>
          <w:szCs w:val="22"/>
        </w:rPr>
        <w:t>Повестка дня:</w:t>
      </w:r>
    </w:p>
    <w:p w:rsidR="001E38DA" w:rsidRPr="001E38DA" w:rsidRDefault="001E38DA" w:rsidP="001E38DA">
      <w:pPr>
        <w:spacing w:after="240"/>
        <w:jc w:val="both"/>
        <w:rPr>
          <w:sz w:val="22"/>
          <w:szCs w:val="22"/>
        </w:rPr>
      </w:pPr>
      <w:r w:rsidRPr="001E38DA">
        <w:rPr>
          <w:sz w:val="22"/>
          <w:szCs w:val="22"/>
        </w:rPr>
        <w:t>1. Об утверждении порядка ведения годового общего собрания акционеров АО «Переславский хлебозавод».</w:t>
      </w:r>
    </w:p>
    <w:p w:rsidR="001E38DA" w:rsidRPr="001E38DA" w:rsidRDefault="001E38DA" w:rsidP="001E38DA">
      <w:pPr>
        <w:spacing w:after="240"/>
        <w:jc w:val="both"/>
        <w:rPr>
          <w:sz w:val="22"/>
          <w:szCs w:val="22"/>
        </w:rPr>
      </w:pPr>
      <w:r w:rsidRPr="001E38DA">
        <w:rPr>
          <w:sz w:val="22"/>
          <w:szCs w:val="22"/>
        </w:rPr>
        <w:t>2. Об утверждении Годового отчета АО «Переславский хлебозавод» за 2021 год.</w:t>
      </w:r>
    </w:p>
    <w:p w:rsidR="001E38DA" w:rsidRPr="001E38DA" w:rsidRDefault="001E38DA" w:rsidP="001E38DA">
      <w:pPr>
        <w:spacing w:after="240"/>
        <w:jc w:val="both"/>
        <w:rPr>
          <w:sz w:val="22"/>
          <w:szCs w:val="22"/>
        </w:rPr>
      </w:pPr>
      <w:r w:rsidRPr="001E38DA">
        <w:rPr>
          <w:sz w:val="22"/>
          <w:szCs w:val="22"/>
        </w:rPr>
        <w:t>3. Об утверждении годовой бухгалтерской  (финансовой) отчетности по результатам 2021 года.</w:t>
      </w:r>
    </w:p>
    <w:p w:rsidR="001E38DA" w:rsidRPr="001E38DA" w:rsidRDefault="001E38DA" w:rsidP="001E38DA">
      <w:pPr>
        <w:spacing w:after="240"/>
        <w:jc w:val="both"/>
        <w:rPr>
          <w:sz w:val="22"/>
          <w:szCs w:val="22"/>
        </w:rPr>
      </w:pPr>
      <w:r w:rsidRPr="001E38DA">
        <w:rPr>
          <w:sz w:val="22"/>
          <w:szCs w:val="22"/>
        </w:rPr>
        <w:t>4. О распределении прибыли (в том числе о выплате дивидендов) по результатам отчетного 2021 года.</w:t>
      </w:r>
    </w:p>
    <w:p w:rsidR="001E38DA" w:rsidRPr="001E38DA" w:rsidRDefault="001E38DA" w:rsidP="001E38DA">
      <w:pPr>
        <w:spacing w:after="240"/>
        <w:jc w:val="both"/>
        <w:rPr>
          <w:sz w:val="22"/>
          <w:szCs w:val="22"/>
        </w:rPr>
      </w:pPr>
      <w:r w:rsidRPr="001E38DA">
        <w:rPr>
          <w:sz w:val="22"/>
          <w:szCs w:val="22"/>
        </w:rPr>
        <w:t>5. Об избрании Совета директоров АО «Переславский хлебозавод».</w:t>
      </w:r>
    </w:p>
    <w:p w:rsidR="001E38DA" w:rsidRPr="001E38DA" w:rsidRDefault="001E38DA" w:rsidP="001E38DA">
      <w:pPr>
        <w:spacing w:after="240"/>
        <w:jc w:val="both"/>
        <w:rPr>
          <w:sz w:val="22"/>
          <w:szCs w:val="22"/>
        </w:rPr>
      </w:pPr>
      <w:r w:rsidRPr="001E38DA">
        <w:rPr>
          <w:sz w:val="22"/>
          <w:szCs w:val="22"/>
        </w:rPr>
        <w:t>6. Об избрании Ревизионной комиссии АО «Переславский хлебозавод».</w:t>
      </w:r>
    </w:p>
    <w:p w:rsidR="001E38DA" w:rsidRPr="001E38DA" w:rsidRDefault="001E38DA" w:rsidP="001E38DA">
      <w:pPr>
        <w:spacing w:after="240"/>
        <w:jc w:val="both"/>
        <w:rPr>
          <w:sz w:val="22"/>
          <w:szCs w:val="22"/>
        </w:rPr>
      </w:pPr>
      <w:r w:rsidRPr="001E38DA">
        <w:rPr>
          <w:sz w:val="22"/>
          <w:szCs w:val="22"/>
        </w:rPr>
        <w:t>7. Об утверждении аудитора АО «Переславский хлебозавод» на 2022 г.</w:t>
      </w:r>
    </w:p>
    <w:p w:rsidR="001E38DA" w:rsidRPr="001E38DA" w:rsidRDefault="001E38DA" w:rsidP="001E38DA">
      <w:pPr>
        <w:spacing w:after="240"/>
        <w:jc w:val="both"/>
        <w:rPr>
          <w:sz w:val="22"/>
          <w:szCs w:val="22"/>
        </w:rPr>
      </w:pPr>
      <w:r w:rsidRPr="001E38DA">
        <w:rPr>
          <w:sz w:val="22"/>
          <w:szCs w:val="22"/>
        </w:rPr>
        <w:t xml:space="preserve">8. О предоставлении согласия на совершение крупной сделки по изменению условий Договора залога № 601516295/3-1 от 19.05.2017 г., заключенного между ПАО Сбербанк и АО «Переславский хлебозавод», в связи с изменением состава, рыночной и залоговой стоимости принадлежащего на праве собственности АО «Переславский хлебозавод» движимого имущества в качестве обеспечения всех обязательств АО «Переславский хлебозавод» по Договору об открытии невозобновляемой кредитной линии  № 601516295 от 20.01.2017 г.. </w:t>
      </w:r>
    </w:p>
    <w:p w:rsidR="001E38DA" w:rsidRPr="001E38DA" w:rsidRDefault="001E38DA" w:rsidP="001E38DA">
      <w:pPr>
        <w:spacing w:after="240"/>
        <w:jc w:val="both"/>
        <w:rPr>
          <w:sz w:val="22"/>
          <w:szCs w:val="22"/>
        </w:rPr>
      </w:pPr>
      <w:r w:rsidRPr="001E38DA">
        <w:rPr>
          <w:sz w:val="22"/>
          <w:szCs w:val="22"/>
        </w:rPr>
        <w:t xml:space="preserve">9. О предоставлении согласия на совершение крупной сделки по изменению условий Договора залога № 601516295/З-2 от 19.05.2017 г., заключенного между ПАО Сбербанк и АО «Переславский хлебозавод», в связи с изменением состава, рыночной и залоговой стоимости принадлежащего на праве собственности АО «Переславский хлебозавод» движимого имущества в качестве обеспечения всех обязательств АО «Переславский хлебозавод» по Договору об открытии невозобновляемой кредитной линии  № 601516295 от 20.01.2017 г. </w:t>
      </w:r>
    </w:p>
    <w:p w:rsidR="001E38DA" w:rsidRPr="001E38DA" w:rsidRDefault="001E38DA" w:rsidP="001E38DA">
      <w:pPr>
        <w:spacing w:after="240"/>
        <w:jc w:val="both"/>
        <w:rPr>
          <w:sz w:val="22"/>
          <w:szCs w:val="22"/>
        </w:rPr>
      </w:pPr>
      <w:r w:rsidRPr="001E38DA">
        <w:rPr>
          <w:sz w:val="22"/>
          <w:szCs w:val="22"/>
        </w:rPr>
        <w:t>10. О предоставлении согласия на совершение крупной сделки по изменению условий Договора ипотеки № 601516295/И-1 от 11.07.2017 г., заключенного между ПАО Сбербанк и АО «Переславский хлебозавод» в связи с изменением состава, рыночной и залоговой стоимости принадлежащего на праве собственности АО «Переславский хлебозавод» недвижимого имущества в качестве обеспечения всех обязательств АО «Переславский хлебозавод» по Договору об открытии невозобновляемой кредитной линии  № 601516295 от 20.01.2017 г.</w:t>
      </w:r>
    </w:p>
    <w:p w:rsidR="001E38DA" w:rsidRPr="001E38DA" w:rsidRDefault="001E38DA" w:rsidP="001E38DA">
      <w:pPr>
        <w:spacing w:after="240"/>
        <w:jc w:val="both"/>
        <w:rPr>
          <w:sz w:val="22"/>
          <w:szCs w:val="22"/>
        </w:rPr>
      </w:pPr>
      <w:r w:rsidRPr="001E38DA">
        <w:rPr>
          <w:sz w:val="22"/>
          <w:szCs w:val="22"/>
        </w:rPr>
        <w:t xml:space="preserve">11. О предоставлении согласия на совершение крупной сделки по изменению условий Договора залога № 601519231SX/З-1 от 25.09.2020 г., заключенного между ПАО Сбербанк и АО «Переславский хлебозавод» в связи с изменением состава, рыночной и залоговой стоимости принадлежащего на праве собственности АО «Переславский хлебозавод» движимого имущества в качестве обеспечения всех обязательств АО «Переславский хлебозавод» по Договору об открытии невозобновляемой кредитной линии № 601519231 SXACPM от 19.07.2019 г. </w:t>
      </w:r>
    </w:p>
    <w:p w:rsidR="0025752F" w:rsidRPr="001E38DA" w:rsidRDefault="0025752F" w:rsidP="0009359E">
      <w:pPr>
        <w:rPr>
          <w:sz w:val="22"/>
          <w:szCs w:val="22"/>
        </w:rPr>
      </w:pPr>
    </w:p>
    <w:p w:rsidR="00BE427F" w:rsidRPr="001E38DA" w:rsidRDefault="00BE427F" w:rsidP="00BE427F">
      <w:pPr>
        <w:ind w:firstLine="567"/>
        <w:jc w:val="both"/>
        <w:rPr>
          <w:sz w:val="22"/>
          <w:szCs w:val="22"/>
        </w:rPr>
      </w:pPr>
      <w:r w:rsidRPr="001E38DA">
        <w:rPr>
          <w:sz w:val="22"/>
          <w:szCs w:val="22"/>
        </w:rPr>
        <w:lastRenderedPageBreak/>
        <w:t xml:space="preserve">Число голосов, которыми обладали лица, включенные в список лиц, имеющих право на участие в Общем собрании: 7 391 (Семь тысяч триста девяносто один). </w:t>
      </w:r>
    </w:p>
    <w:p w:rsidR="00BE427F" w:rsidRPr="001E38DA" w:rsidRDefault="00BE427F" w:rsidP="00BE427F">
      <w:pPr>
        <w:ind w:firstLine="567"/>
        <w:jc w:val="both"/>
        <w:rPr>
          <w:sz w:val="22"/>
          <w:szCs w:val="22"/>
        </w:rPr>
      </w:pPr>
    </w:p>
    <w:p w:rsidR="00BE427F" w:rsidRPr="001E38DA" w:rsidRDefault="00BE427F" w:rsidP="00BE427F">
      <w:pPr>
        <w:ind w:firstLine="567"/>
        <w:jc w:val="both"/>
        <w:rPr>
          <w:sz w:val="22"/>
          <w:szCs w:val="22"/>
        </w:rPr>
      </w:pPr>
      <w:r w:rsidRPr="001E38DA">
        <w:rPr>
          <w:sz w:val="22"/>
          <w:szCs w:val="22"/>
        </w:rPr>
        <w:t>Число голосов, которыми обладали зарегистрировавшиеся для участия в собрании лица: 7 298  (Семь тысяч двести девяносто восемь), что составляет 98,7417 % от размещенных голосующих акций Общества.</w:t>
      </w:r>
    </w:p>
    <w:p w:rsidR="00BE427F" w:rsidRPr="001E38DA" w:rsidRDefault="00BE427F" w:rsidP="00BE427F">
      <w:pPr>
        <w:ind w:firstLine="567"/>
        <w:jc w:val="both"/>
        <w:rPr>
          <w:sz w:val="22"/>
          <w:szCs w:val="22"/>
        </w:rPr>
      </w:pPr>
    </w:p>
    <w:p w:rsidR="00BE427F" w:rsidRPr="001E38DA" w:rsidRDefault="00BE427F" w:rsidP="00BE427F">
      <w:pPr>
        <w:ind w:firstLine="567"/>
        <w:jc w:val="both"/>
        <w:rPr>
          <w:b/>
          <w:sz w:val="22"/>
          <w:szCs w:val="22"/>
        </w:rPr>
      </w:pPr>
      <w:r w:rsidRPr="001E38DA">
        <w:rPr>
          <w:sz w:val="22"/>
          <w:szCs w:val="22"/>
        </w:rPr>
        <w:t>Согласно ФЗ «Об акционерных обществах» (ст. 58, п. 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BE427F" w:rsidRPr="001E38DA" w:rsidRDefault="00BE427F" w:rsidP="00BE427F">
      <w:pPr>
        <w:shd w:val="clear" w:color="auto" w:fill="FFFFFF"/>
        <w:ind w:firstLine="567"/>
        <w:jc w:val="both"/>
        <w:rPr>
          <w:sz w:val="22"/>
          <w:szCs w:val="22"/>
        </w:rPr>
      </w:pPr>
      <w:r w:rsidRPr="001E38DA">
        <w:rPr>
          <w:b/>
          <w:sz w:val="22"/>
          <w:szCs w:val="22"/>
        </w:rPr>
        <w:t xml:space="preserve">Собрание признается правомочным. </w:t>
      </w:r>
      <w:r w:rsidRPr="001E38DA">
        <w:rPr>
          <w:b/>
          <w:bCs/>
          <w:color w:val="000000"/>
          <w:sz w:val="22"/>
          <w:szCs w:val="22"/>
        </w:rPr>
        <w:t>Кворум для проведения Общего собрания имеется.</w:t>
      </w:r>
    </w:p>
    <w:p w:rsidR="00BE427F" w:rsidRPr="001E38DA" w:rsidRDefault="00BE427F" w:rsidP="00BE427F">
      <w:pPr>
        <w:jc w:val="both"/>
        <w:rPr>
          <w:sz w:val="22"/>
          <w:szCs w:val="22"/>
        </w:rPr>
      </w:pPr>
    </w:p>
    <w:p w:rsidR="00BE427F" w:rsidRPr="001E38DA" w:rsidRDefault="00BE427F" w:rsidP="00BE427F">
      <w:pPr>
        <w:ind w:firstLine="567"/>
        <w:jc w:val="both"/>
        <w:rPr>
          <w:sz w:val="22"/>
          <w:szCs w:val="22"/>
        </w:rPr>
      </w:pPr>
      <w:r w:rsidRPr="001E38DA">
        <w:rPr>
          <w:sz w:val="22"/>
          <w:szCs w:val="22"/>
        </w:rPr>
        <w:t xml:space="preserve">Число голосов, которыми обладали лица, включенные в список лиц, имевших право на участие в Общем собрании по </w:t>
      </w:r>
      <w:r w:rsidRPr="001E38DA">
        <w:rPr>
          <w:b/>
          <w:sz w:val="22"/>
          <w:szCs w:val="22"/>
        </w:rPr>
        <w:t xml:space="preserve">первому, второму, третьему, четвертому, </w:t>
      </w:r>
      <w:r w:rsidR="007C54EA" w:rsidRPr="001E38DA">
        <w:rPr>
          <w:b/>
          <w:sz w:val="22"/>
          <w:szCs w:val="22"/>
        </w:rPr>
        <w:t>седьмому</w:t>
      </w:r>
      <w:r w:rsidRPr="001E38DA">
        <w:rPr>
          <w:b/>
          <w:sz w:val="22"/>
          <w:szCs w:val="22"/>
        </w:rPr>
        <w:t>, восьмому, девятому, десятому, одиннадцатому</w:t>
      </w:r>
      <w:r w:rsidR="001E38DA">
        <w:rPr>
          <w:b/>
          <w:sz w:val="22"/>
          <w:szCs w:val="22"/>
        </w:rPr>
        <w:t xml:space="preserve"> </w:t>
      </w:r>
      <w:r w:rsidRPr="001E38DA">
        <w:rPr>
          <w:sz w:val="22"/>
          <w:szCs w:val="22"/>
        </w:rPr>
        <w:t xml:space="preserve">вопросам повестки дня Общего собрания акционеров: 7 391 (Семь тысяч триста девяносто один). </w:t>
      </w:r>
    </w:p>
    <w:p w:rsidR="00BE427F" w:rsidRPr="001E38DA" w:rsidRDefault="00BE427F" w:rsidP="00BE427F">
      <w:pPr>
        <w:ind w:firstLine="567"/>
        <w:jc w:val="both"/>
        <w:rPr>
          <w:sz w:val="22"/>
          <w:szCs w:val="22"/>
        </w:rPr>
      </w:pPr>
      <w:r w:rsidRPr="001E38DA">
        <w:rPr>
          <w:sz w:val="22"/>
          <w:szCs w:val="22"/>
        </w:rPr>
        <w:t xml:space="preserve">Число голосов, приходившихся на голосующие акции Общества по </w:t>
      </w:r>
      <w:r w:rsidR="007C54EA" w:rsidRPr="001E38DA">
        <w:rPr>
          <w:b/>
          <w:sz w:val="22"/>
          <w:szCs w:val="22"/>
        </w:rPr>
        <w:t>первому, второму, третьему, четвертому, седьмому, восьмому, дев</w:t>
      </w:r>
      <w:r w:rsidR="00CA2B96">
        <w:rPr>
          <w:b/>
          <w:sz w:val="22"/>
          <w:szCs w:val="22"/>
        </w:rPr>
        <w:t>ятому, десятому, одиннадцатому</w:t>
      </w:r>
      <w:r w:rsidR="007C54EA" w:rsidRPr="001E38DA">
        <w:rPr>
          <w:b/>
          <w:sz w:val="22"/>
          <w:szCs w:val="22"/>
        </w:rPr>
        <w:t xml:space="preserve"> </w:t>
      </w:r>
      <w:r w:rsidRPr="001E38DA">
        <w:rPr>
          <w:sz w:val="22"/>
          <w:szCs w:val="22"/>
        </w:rPr>
        <w:t>вопросам повестки дня Общего собрания акционеров, определенное с учетом положений п.4.24 Положения Банка России от 16.11.2018 N 660-П "Об общих собраниях акционеров".: 7 391 (Семь тысяч триста девяносто один).</w:t>
      </w:r>
    </w:p>
    <w:p w:rsidR="00BE427F" w:rsidRPr="001E38DA" w:rsidRDefault="00BE427F" w:rsidP="00BE427F">
      <w:pPr>
        <w:ind w:firstLine="567"/>
        <w:jc w:val="both"/>
        <w:rPr>
          <w:sz w:val="22"/>
          <w:szCs w:val="22"/>
        </w:rPr>
      </w:pPr>
      <w:r w:rsidRPr="001E38DA">
        <w:rPr>
          <w:sz w:val="22"/>
          <w:szCs w:val="22"/>
        </w:rPr>
        <w:t xml:space="preserve">Число голосов, которыми обладали лица, принявшие участие в Общем собрании по </w:t>
      </w:r>
      <w:r w:rsidR="007C54EA" w:rsidRPr="001E38DA">
        <w:rPr>
          <w:b/>
          <w:sz w:val="22"/>
          <w:szCs w:val="22"/>
        </w:rPr>
        <w:t>первому, второму, третьему, четвертому, седьмому, восьмому, девятому, десятому, одиннадцатому</w:t>
      </w:r>
      <w:r w:rsidR="00CA2B96">
        <w:rPr>
          <w:b/>
          <w:sz w:val="22"/>
          <w:szCs w:val="22"/>
        </w:rPr>
        <w:t xml:space="preserve"> </w:t>
      </w:r>
      <w:r w:rsidRPr="001E38DA">
        <w:rPr>
          <w:sz w:val="22"/>
          <w:szCs w:val="22"/>
        </w:rPr>
        <w:t>вопросам повестки дня Общего собрания: 7 298  (Семь тысяч двести девяносто восемь), что составляет 98,7417 % от размещенных голосующих акций Общества.</w:t>
      </w:r>
    </w:p>
    <w:p w:rsidR="00BE427F" w:rsidRPr="001E38DA" w:rsidRDefault="00BE427F" w:rsidP="00BE427F">
      <w:pPr>
        <w:ind w:firstLine="567"/>
        <w:jc w:val="both"/>
        <w:rPr>
          <w:sz w:val="22"/>
          <w:szCs w:val="22"/>
        </w:rPr>
      </w:pPr>
    </w:p>
    <w:p w:rsidR="00BE427F" w:rsidRPr="001E38DA" w:rsidRDefault="00BE427F" w:rsidP="00BE427F">
      <w:pPr>
        <w:ind w:firstLine="567"/>
        <w:jc w:val="both"/>
        <w:rPr>
          <w:b/>
          <w:bCs/>
          <w:color w:val="000000"/>
          <w:sz w:val="22"/>
          <w:szCs w:val="22"/>
        </w:rPr>
      </w:pPr>
      <w:r w:rsidRPr="001E38DA">
        <w:rPr>
          <w:sz w:val="22"/>
          <w:szCs w:val="22"/>
        </w:rPr>
        <w:t xml:space="preserve">Для принятия решения по первому, второму, третьему, четвертому, </w:t>
      </w:r>
      <w:r w:rsidR="00CA2B96">
        <w:rPr>
          <w:sz w:val="22"/>
          <w:szCs w:val="22"/>
        </w:rPr>
        <w:t>седьмому</w:t>
      </w:r>
      <w:r w:rsidRPr="001E38DA">
        <w:rPr>
          <w:sz w:val="22"/>
          <w:szCs w:val="22"/>
        </w:rPr>
        <w:t>, восьмому, девятому, десятому, одиннадцатому вопросам повестки дня Общего собрания согласно Федеральному Закону «Об акционерных обществах» (ст. 49, п. 2) требуется большинство голосов акционеров – владельцев голосующих акций Общества, принявших участие в Общем собрании.</w:t>
      </w:r>
    </w:p>
    <w:p w:rsidR="00BE427F" w:rsidRPr="001E38DA" w:rsidRDefault="00BE427F" w:rsidP="00BE427F">
      <w:pPr>
        <w:shd w:val="clear" w:color="auto" w:fill="FFFFFF"/>
        <w:ind w:firstLine="567"/>
        <w:jc w:val="both"/>
        <w:rPr>
          <w:sz w:val="22"/>
          <w:szCs w:val="22"/>
        </w:rPr>
      </w:pPr>
      <w:r w:rsidRPr="001E38DA">
        <w:rPr>
          <w:b/>
          <w:bCs/>
          <w:color w:val="000000"/>
          <w:sz w:val="22"/>
          <w:szCs w:val="22"/>
        </w:rPr>
        <w:t xml:space="preserve">Кворум для голосования по </w:t>
      </w:r>
      <w:r w:rsidR="007C54EA" w:rsidRPr="001E38DA">
        <w:rPr>
          <w:b/>
          <w:sz w:val="22"/>
          <w:szCs w:val="22"/>
        </w:rPr>
        <w:t>первому, второму, третьему, четвертому, седьмому, восьмому, дев</w:t>
      </w:r>
      <w:r w:rsidR="00CA2B96">
        <w:rPr>
          <w:b/>
          <w:sz w:val="22"/>
          <w:szCs w:val="22"/>
        </w:rPr>
        <w:t xml:space="preserve">ятому, десятому, одиннадцатому </w:t>
      </w:r>
      <w:r w:rsidRPr="001E38DA">
        <w:rPr>
          <w:b/>
          <w:sz w:val="22"/>
          <w:szCs w:val="22"/>
        </w:rPr>
        <w:t>вопросам</w:t>
      </w:r>
      <w:r w:rsidRPr="001E38DA">
        <w:rPr>
          <w:b/>
          <w:bCs/>
          <w:color w:val="000000"/>
          <w:sz w:val="22"/>
          <w:szCs w:val="22"/>
        </w:rPr>
        <w:t xml:space="preserve"> повестки дня Общего собрания акционеров имелся.</w:t>
      </w:r>
    </w:p>
    <w:p w:rsidR="00BE427F" w:rsidRPr="001E38DA" w:rsidRDefault="00BE427F" w:rsidP="00BE427F">
      <w:pPr>
        <w:jc w:val="center"/>
        <w:rPr>
          <w:sz w:val="22"/>
          <w:szCs w:val="22"/>
        </w:rPr>
      </w:pPr>
    </w:p>
    <w:p w:rsidR="00BE427F" w:rsidRPr="001E38DA" w:rsidRDefault="00BE427F" w:rsidP="00BE427F">
      <w:pPr>
        <w:ind w:firstLine="567"/>
        <w:jc w:val="both"/>
        <w:rPr>
          <w:sz w:val="22"/>
          <w:szCs w:val="22"/>
        </w:rPr>
      </w:pPr>
      <w:r w:rsidRPr="001E38DA">
        <w:rPr>
          <w:sz w:val="22"/>
          <w:szCs w:val="22"/>
        </w:rPr>
        <w:t xml:space="preserve">По </w:t>
      </w:r>
      <w:r w:rsidR="00CA2B96">
        <w:rPr>
          <w:b/>
          <w:sz w:val="22"/>
          <w:szCs w:val="22"/>
        </w:rPr>
        <w:t>пятому</w:t>
      </w:r>
      <w:r w:rsidRPr="001E38DA">
        <w:rPr>
          <w:sz w:val="22"/>
          <w:szCs w:val="22"/>
        </w:rPr>
        <w:t xml:space="preserve"> вопросу повестки дня Общего собрания акционеров проводилось кумулятивное голосование.</w:t>
      </w:r>
    </w:p>
    <w:p w:rsidR="00BE427F" w:rsidRPr="001E38DA" w:rsidRDefault="00BE427F" w:rsidP="00BE427F">
      <w:pPr>
        <w:ind w:firstLine="567"/>
        <w:jc w:val="both"/>
        <w:rPr>
          <w:sz w:val="22"/>
          <w:szCs w:val="22"/>
        </w:rPr>
      </w:pPr>
      <w:r w:rsidRPr="001E38DA">
        <w:rPr>
          <w:sz w:val="22"/>
          <w:szCs w:val="22"/>
        </w:rPr>
        <w:t xml:space="preserve">Число голосов, которыми обладали лица, включенные в список лиц, имевших право на участие в Общем собрании по </w:t>
      </w:r>
      <w:r w:rsidR="007C54EA" w:rsidRPr="001E38DA">
        <w:rPr>
          <w:b/>
          <w:sz w:val="22"/>
          <w:szCs w:val="22"/>
        </w:rPr>
        <w:t>пятому</w:t>
      </w:r>
      <w:r w:rsidRPr="001E38DA">
        <w:rPr>
          <w:sz w:val="22"/>
          <w:szCs w:val="22"/>
        </w:rPr>
        <w:t xml:space="preserve"> вопросу повестки дня Общего собрания акционеров: 36 955 (Тридцать шесть тысяч девятьсот пятьдесят пять). </w:t>
      </w:r>
    </w:p>
    <w:p w:rsidR="00BE427F" w:rsidRPr="001E38DA" w:rsidRDefault="00BE427F" w:rsidP="00BE427F">
      <w:pPr>
        <w:ind w:firstLine="567"/>
        <w:jc w:val="both"/>
        <w:rPr>
          <w:sz w:val="22"/>
          <w:szCs w:val="22"/>
        </w:rPr>
      </w:pPr>
      <w:r w:rsidRPr="001E38DA">
        <w:rPr>
          <w:sz w:val="22"/>
          <w:szCs w:val="22"/>
        </w:rPr>
        <w:t xml:space="preserve">Число голосов, приходившихся на голосующие акции Общества по </w:t>
      </w:r>
      <w:r w:rsidR="007C54EA" w:rsidRPr="001E38DA">
        <w:rPr>
          <w:b/>
          <w:sz w:val="22"/>
          <w:szCs w:val="22"/>
        </w:rPr>
        <w:t>пятому</w:t>
      </w:r>
      <w:r w:rsidRPr="001E38DA">
        <w:rPr>
          <w:b/>
          <w:sz w:val="22"/>
          <w:szCs w:val="22"/>
        </w:rPr>
        <w:t xml:space="preserve"> </w:t>
      </w:r>
      <w:r w:rsidRPr="001E38DA">
        <w:rPr>
          <w:sz w:val="22"/>
          <w:szCs w:val="22"/>
        </w:rPr>
        <w:t>вопросу повестки дня Общего собрания акционеров, определенное с учетом положений п.4.24 Положения Банка России от 16.11.2018 N 660-П «Об общих собраниях акционеров».: 36 955 (Тридцать шесть тысяч девятьсот пятьдесят пять).</w:t>
      </w:r>
    </w:p>
    <w:p w:rsidR="00BE427F" w:rsidRPr="001E38DA" w:rsidRDefault="00BE427F" w:rsidP="00BE427F">
      <w:pPr>
        <w:ind w:firstLine="567"/>
        <w:jc w:val="both"/>
        <w:rPr>
          <w:sz w:val="22"/>
          <w:szCs w:val="22"/>
        </w:rPr>
      </w:pPr>
      <w:r w:rsidRPr="001E38DA">
        <w:rPr>
          <w:sz w:val="22"/>
          <w:szCs w:val="22"/>
        </w:rPr>
        <w:t xml:space="preserve">Число голосов, которыми обладали лица, принявшие участие в Общем собрании по </w:t>
      </w:r>
      <w:r w:rsidR="007C54EA" w:rsidRPr="001E38DA">
        <w:rPr>
          <w:b/>
          <w:sz w:val="22"/>
          <w:szCs w:val="22"/>
        </w:rPr>
        <w:t>пятому</w:t>
      </w:r>
      <w:r w:rsidRPr="001E38DA">
        <w:rPr>
          <w:sz w:val="22"/>
          <w:szCs w:val="22"/>
        </w:rPr>
        <w:t xml:space="preserve"> вопросу повестки дня Общего собрания: 36 490 (Тридцать шесть тысяч четыреста девяносто).</w:t>
      </w:r>
    </w:p>
    <w:p w:rsidR="00BE427F" w:rsidRPr="001E38DA" w:rsidRDefault="00BE427F" w:rsidP="00BE427F">
      <w:pPr>
        <w:jc w:val="both"/>
        <w:rPr>
          <w:sz w:val="22"/>
          <w:szCs w:val="22"/>
        </w:rPr>
      </w:pPr>
    </w:p>
    <w:p w:rsidR="00BE427F" w:rsidRPr="001E38DA" w:rsidRDefault="00BE427F" w:rsidP="00BE427F">
      <w:pPr>
        <w:ind w:firstLine="567"/>
        <w:jc w:val="both"/>
        <w:rPr>
          <w:b/>
          <w:sz w:val="22"/>
          <w:szCs w:val="22"/>
        </w:rPr>
      </w:pPr>
      <w:r w:rsidRPr="001E38DA">
        <w:rPr>
          <w:sz w:val="22"/>
          <w:szCs w:val="22"/>
        </w:rPr>
        <w:t xml:space="preserve">Для принятия решения по </w:t>
      </w:r>
      <w:r w:rsidR="007C54EA" w:rsidRPr="001E38DA">
        <w:rPr>
          <w:b/>
          <w:sz w:val="22"/>
          <w:szCs w:val="22"/>
        </w:rPr>
        <w:t>пятому</w:t>
      </w:r>
      <w:r w:rsidRPr="001E38DA">
        <w:rPr>
          <w:sz w:val="22"/>
          <w:szCs w:val="22"/>
        </w:rPr>
        <w:t xml:space="preserve"> вопросу повестки дня Общего собрания согласно Федеральному Закону «Об акционерных обществах» (ст. 66, п. 4) избранными в состав Совета директоров общества считаются кандидаты, набравшие наибольшее число голосов.</w:t>
      </w:r>
    </w:p>
    <w:p w:rsidR="00BE427F" w:rsidRPr="001E38DA" w:rsidRDefault="00BE427F" w:rsidP="00BE427F">
      <w:pPr>
        <w:ind w:firstLine="567"/>
        <w:jc w:val="both"/>
        <w:rPr>
          <w:sz w:val="22"/>
          <w:szCs w:val="22"/>
        </w:rPr>
      </w:pPr>
      <w:r w:rsidRPr="001E38DA">
        <w:rPr>
          <w:b/>
          <w:sz w:val="22"/>
          <w:szCs w:val="22"/>
        </w:rPr>
        <w:t xml:space="preserve">Кворум для голосования по </w:t>
      </w:r>
      <w:r w:rsidR="007C54EA" w:rsidRPr="001E38DA">
        <w:rPr>
          <w:b/>
          <w:sz w:val="22"/>
          <w:szCs w:val="22"/>
        </w:rPr>
        <w:t>пятому</w:t>
      </w:r>
      <w:r w:rsidRPr="001E38DA">
        <w:rPr>
          <w:b/>
          <w:sz w:val="22"/>
          <w:szCs w:val="22"/>
        </w:rPr>
        <w:t xml:space="preserve"> вопросу повестки дня Общего собрания акционеров имелся.</w:t>
      </w:r>
    </w:p>
    <w:p w:rsidR="00BE427F" w:rsidRPr="001E38DA" w:rsidRDefault="00BE427F" w:rsidP="00BE427F">
      <w:pPr>
        <w:jc w:val="center"/>
        <w:rPr>
          <w:sz w:val="22"/>
          <w:szCs w:val="22"/>
        </w:rPr>
      </w:pPr>
    </w:p>
    <w:p w:rsidR="00BE427F" w:rsidRPr="001E38DA" w:rsidRDefault="00BE427F" w:rsidP="00BE427F">
      <w:pPr>
        <w:ind w:firstLine="567"/>
        <w:jc w:val="both"/>
        <w:rPr>
          <w:sz w:val="22"/>
          <w:szCs w:val="22"/>
        </w:rPr>
      </w:pPr>
      <w:r w:rsidRPr="001E38DA">
        <w:rPr>
          <w:sz w:val="22"/>
          <w:szCs w:val="22"/>
        </w:rPr>
        <w:t>Число голосов, которыми обладали лица, включенные в список лиц, имевших право на участие в Общем собрании и голосование по</w:t>
      </w:r>
      <w:r w:rsidRPr="001E38DA">
        <w:rPr>
          <w:b/>
          <w:bCs/>
          <w:sz w:val="22"/>
          <w:szCs w:val="22"/>
        </w:rPr>
        <w:t xml:space="preserve"> </w:t>
      </w:r>
      <w:r w:rsidR="007C54EA" w:rsidRPr="001E38DA">
        <w:rPr>
          <w:b/>
          <w:bCs/>
          <w:sz w:val="22"/>
          <w:szCs w:val="22"/>
        </w:rPr>
        <w:t>шестому</w:t>
      </w:r>
      <w:r w:rsidRPr="001E38DA">
        <w:rPr>
          <w:b/>
          <w:sz w:val="22"/>
          <w:szCs w:val="22"/>
        </w:rPr>
        <w:t xml:space="preserve"> </w:t>
      </w:r>
      <w:r w:rsidRPr="001E38DA">
        <w:rPr>
          <w:sz w:val="22"/>
          <w:szCs w:val="22"/>
        </w:rPr>
        <w:t xml:space="preserve">вопросу повестки дня Общего собрания акционеров: 7 391 (Семь тысяч триста девяносто один). </w:t>
      </w:r>
    </w:p>
    <w:p w:rsidR="00BE427F" w:rsidRPr="001E38DA" w:rsidRDefault="00BE427F" w:rsidP="00BE427F">
      <w:pPr>
        <w:ind w:firstLine="567"/>
        <w:jc w:val="both"/>
        <w:rPr>
          <w:sz w:val="22"/>
          <w:szCs w:val="22"/>
        </w:rPr>
      </w:pPr>
      <w:r w:rsidRPr="001E38DA">
        <w:rPr>
          <w:sz w:val="22"/>
          <w:szCs w:val="22"/>
        </w:rPr>
        <w:t xml:space="preserve">Число голосов, приходившихся на голосующие акции Общества по </w:t>
      </w:r>
      <w:r w:rsidR="007C54EA" w:rsidRPr="001E38DA">
        <w:rPr>
          <w:b/>
          <w:bCs/>
          <w:sz w:val="22"/>
          <w:szCs w:val="22"/>
        </w:rPr>
        <w:t>шестому</w:t>
      </w:r>
      <w:r w:rsidRPr="001E38DA">
        <w:rPr>
          <w:b/>
          <w:sz w:val="22"/>
          <w:szCs w:val="22"/>
        </w:rPr>
        <w:t xml:space="preserve"> </w:t>
      </w:r>
      <w:r w:rsidRPr="001E38DA">
        <w:rPr>
          <w:sz w:val="22"/>
          <w:szCs w:val="22"/>
        </w:rPr>
        <w:t>вопросу повестки дня Общего собрания акционеров, определенное с учетом положений п.4.24 Положения Банка России от 16.11.2018 N 660-П «Об общих собраниях акционеров».: 7 391 (Семь тысяч триста девяносто один).</w:t>
      </w:r>
    </w:p>
    <w:p w:rsidR="00BE427F" w:rsidRPr="001E38DA" w:rsidRDefault="00BE427F" w:rsidP="00BE427F">
      <w:pPr>
        <w:ind w:firstLine="567"/>
        <w:jc w:val="both"/>
        <w:rPr>
          <w:sz w:val="22"/>
          <w:szCs w:val="22"/>
        </w:rPr>
      </w:pPr>
      <w:r w:rsidRPr="001E38DA">
        <w:rPr>
          <w:sz w:val="22"/>
          <w:szCs w:val="22"/>
        </w:rPr>
        <w:t xml:space="preserve">Число голосов, которыми обладали лица, принявшие участие в Общем собрании и допущенные к голосованию по </w:t>
      </w:r>
      <w:r w:rsidR="007C54EA" w:rsidRPr="001E38DA">
        <w:rPr>
          <w:b/>
          <w:bCs/>
          <w:sz w:val="22"/>
          <w:szCs w:val="22"/>
        </w:rPr>
        <w:t>шестому</w:t>
      </w:r>
      <w:r w:rsidRPr="001E38DA">
        <w:rPr>
          <w:b/>
          <w:sz w:val="22"/>
          <w:szCs w:val="22"/>
        </w:rPr>
        <w:t xml:space="preserve"> </w:t>
      </w:r>
      <w:r w:rsidRPr="001E38DA">
        <w:rPr>
          <w:sz w:val="22"/>
          <w:szCs w:val="22"/>
        </w:rPr>
        <w:t>вопросу повестки дня Общего собрания: 7 298 (Семь тысяч двести девяносто восемь), что составляет 98,74% от размещенных голосующих акций Общества.</w:t>
      </w:r>
    </w:p>
    <w:p w:rsidR="00BE427F" w:rsidRPr="001E38DA" w:rsidRDefault="00BE427F" w:rsidP="00BE427F">
      <w:pPr>
        <w:ind w:firstLine="567"/>
        <w:jc w:val="both"/>
        <w:rPr>
          <w:b/>
          <w:color w:val="000000"/>
          <w:sz w:val="22"/>
          <w:szCs w:val="22"/>
        </w:rPr>
      </w:pPr>
      <w:r w:rsidRPr="001E38DA">
        <w:rPr>
          <w:sz w:val="22"/>
          <w:szCs w:val="22"/>
        </w:rPr>
        <w:lastRenderedPageBreak/>
        <w:t xml:space="preserve">Для принятия решения по </w:t>
      </w:r>
      <w:r w:rsidR="007C54EA" w:rsidRPr="001E38DA">
        <w:rPr>
          <w:b/>
          <w:sz w:val="22"/>
          <w:szCs w:val="22"/>
        </w:rPr>
        <w:t>шестому</w:t>
      </w:r>
      <w:r w:rsidRPr="001E38DA">
        <w:rPr>
          <w:b/>
          <w:sz w:val="22"/>
          <w:szCs w:val="22"/>
        </w:rPr>
        <w:t xml:space="preserve"> </w:t>
      </w:r>
      <w:r w:rsidRPr="001E38DA">
        <w:rPr>
          <w:sz w:val="22"/>
          <w:szCs w:val="22"/>
        </w:rPr>
        <w:t>вопросу повестки дня Общего собрания согласно Федеральному Закону «Об акционерных обществах» (ст. 49, п. 2) требуется большинство голосов акционеров – владельцев голосующих акций Общества, принявших участие в Общем собрании.</w:t>
      </w:r>
    </w:p>
    <w:p w:rsidR="00BE427F" w:rsidRPr="001E38DA" w:rsidRDefault="00BE427F" w:rsidP="00BE427F">
      <w:pPr>
        <w:ind w:firstLine="567"/>
        <w:jc w:val="both"/>
        <w:rPr>
          <w:sz w:val="22"/>
          <w:szCs w:val="22"/>
        </w:rPr>
      </w:pPr>
      <w:r w:rsidRPr="001E38DA">
        <w:rPr>
          <w:b/>
          <w:color w:val="000000"/>
          <w:sz w:val="22"/>
          <w:szCs w:val="22"/>
        </w:rPr>
        <w:t xml:space="preserve">Кворум для голосования по </w:t>
      </w:r>
      <w:r w:rsidR="007C54EA" w:rsidRPr="001E38DA">
        <w:rPr>
          <w:b/>
          <w:bCs/>
          <w:color w:val="000000"/>
          <w:sz w:val="22"/>
          <w:szCs w:val="22"/>
        </w:rPr>
        <w:t>шестому</w:t>
      </w:r>
      <w:r w:rsidRPr="001E38DA">
        <w:rPr>
          <w:b/>
          <w:color w:val="000000"/>
          <w:sz w:val="22"/>
          <w:szCs w:val="22"/>
        </w:rPr>
        <w:t xml:space="preserve"> вопросу повестки дня Общего собрания акционеров имелся.</w:t>
      </w:r>
    </w:p>
    <w:p w:rsidR="00BE427F" w:rsidRPr="001E38DA" w:rsidRDefault="00BE427F" w:rsidP="00BE427F">
      <w:pPr>
        <w:ind w:firstLine="567"/>
        <w:jc w:val="both"/>
        <w:rPr>
          <w:sz w:val="22"/>
          <w:szCs w:val="22"/>
        </w:rPr>
      </w:pPr>
    </w:p>
    <w:p w:rsidR="00C50154" w:rsidRPr="001E38DA" w:rsidRDefault="00C50154">
      <w:pPr>
        <w:ind w:firstLine="567"/>
        <w:jc w:val="both"/>
        <w:rPr>
          <w:bCs/>
          <w:sz w:val="22"/>
          <w:szCs w:val="22"/>
        </w:rPr>
      </w:pPr>
      <w:r w:rsidRPr="001E38DA">
        <w:rPr>
          <w:b/>
          <w:bCs/>
          <w:iCs/>
          <w:sz w:val="22"/>
          <w:szCs w:val="22"/>
          <w:u w:val="single"/>
        </w:rPr>
        <w:t>Итоги голосования</w:t>
      </w:r>
      <w:r w:rsidR="0025752F" w:rsidRPr="001E38DA">
        <w:rPr>
          <w:b/>
          <w:bCs/>
          <w:iCs/>
          <w:sz w:val="22"/>
          <w:szCs w:val="22"/>
          <w:u w:val="single"/>
        </w:rPr>
        <w:t xml:space="preserve"> по первому вопросу повестки дня</w:t>
      </w:r>
      <w:r w:rsidRPr="001E38DA">
        <w:rPr>
          <w:b/>
          <w:bCs/>
          <w:iCs/>
          <w:sz w:val="22"/>
          <w:szCs w:val="22"/>
          <w:u w:val="single"/>
        </w:rPr>
        <w:t>:</w:t>
      </w:r>
    </w:p>
    <w:p w:rsidR="00C50154" w:rsidRPr="001E38DA" w:rsidRDefault="00C50154">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C50154" w:rsidRPr="001E38DA" w:rsidRDefault="00C50154">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C50154" w:rsidRPr="001E38DA" w:rsidRDefault="00C50154">
      <w:pPr>
        <w:ind w:firstLine="567"/>
        <w:jc w:val="both"/>
        <w:rPr>
          <w:sz w:val="22"/>
          <w:szCs w:val="22"/>
        </w:rPr>
      </w:pPr>
      <w:r w:rsidRPr="001E38DA">
        <w:rPr>
          <w:b/>
          <w:bCs/>
          <w:sz w:val="22"/>
          <w:szCs w:val="22"/>
        </w:rPr>
        <w:t>«Воздержался»</w:t>
      </w:r>
      <w:r w:rsidRPr="001E38DA">
        <w:rPr>
          <w:bCs/>
          <w:sz w:val="22"/>
          <w:szCs w:val="22"/>
        </w:rPr>
        <w:t xml:space="preserve"> не отдано ни одного голоса.</w:t>
      </w:r>
    </w:p>
    <w:p w:rsidR="00C50154" w:rsidRPr="001E38DA" w:rsidRDefault="00C50154">
      <w:pPr>
        <w:ind w:firstLine="567"/>
        <w:jc w:val="both"/>
        <w:rPr>
          <w:sz w:val="22"/>
          <w:szCs w:val="22"/>
        </w:rPr>
      </w:pPr>
      <w:r w:rsidRPr="001E38DA">
        <w:rPr>
          <w:sz w:val="22"/>
          <w:szCs w:val="22"/>
        </w:rPr>
        <w:t>Все бюллетени в части голосования по данному вопросу повестки дня признаны действительными.</w:t>
      </w:r>
    </w:p>
    <w:p w:rsidR="00C50154" w:rsidRPr="001E38DA" w:rsidRDefault="00C50154">
      <w:pPr>
        <w:ind w:firstLine="567"/>
        <w:jc w:val="both"/>
        <w:rPr>
          <w:b/>
          <w:sz w:val="22"/>
          <w:szCs w:val="22"/>
        </w:rPr>
      </w:pPr>
      <w:r w:rsidRPr="001E38DA">
        <w:rPr>
          <w:b/>
          <w:sz w:val="22"/>
          <w:szCs w:val="22"/>
          <w:u w:val="single"/>
        </w:rPr>
        <w:t>Принято решение</w:t>
      </w:r>
      <w:r w:rsidR="0025752F" w:rsidRPr="001E38DA">
        <w:rPr>
          <w:b/>
          <w:sz w:val="22"/>
          <w:szCs w:val="22"/>
          <w:u w:val="single"/>
        </w:rPr>
        <w:t xml:space="preserve"> </w:t>
      </w:r>
      <w:r w:rsidR="0025752F" w:rsidRPr="001E38DA">
        <w:rPr>
          <w:b/>
          <w:bCs/>
          <w:iCs/>
          <w:sz w:val="22"/>
          <w:szCs w:val="22"/>
          <w:u w:val="single"/>
        </w:rPr>
        <w:t>по первому вопросу повестки дня</w:t>
      </w:r>
      <w:r w:rsidRPr="001E38DA">
        <w:rPr>
          <w:b/>
          <w:sz w:val="22"/>
          <w:szCs w:val="22"/>
          <w:u w:val="single"/>
        </w:rPr>
        <w:t>:</w:t>
      </w:r>
    </w:p>
    <w:p w:rsidR="00CA2B96" w:rsidRPr="00CA2B96" w:rsidRDefault="00CA2B96" w:rsidP="00CA2B96">
      <w:pPr>
        <w:jc w:val="both"/>
        <w:rPr>
          <w:b/>
          <w:sz w:val="22"/>
          <w:szCs w:val="22"/>
        </w:rPr>
      </w:pPr>
      <w:r w:rsidRPr="00CA2B96">
        <w:rPr>
          <w:b/>
          <w:color w:val="000000"/>
          <w:sz w:val="22"/>
          <w:szCs w:val="22"/>
          <w:shd w:val="clear" w:color="auto" w:fill="FFFFFF"/>
        </w:rPr>
        <w:t>Утвердить следующий порядок ведения Общего собрания акционеров:</w:t>
      </w:r>
    </w:p>
    <w:p w:rsidR="00CA2B96" w:rsidRPr="00C03432" w:rsidRDefault="00CA2B96" w:rsidP="00CA2B96">
      <w:pPr>
        <w:tabs>
          <w:tab w:val="left" w:pos="540"/>
          <w:tab w:val="left" w:pos="5046"/>
        </w:tabs>
        <w:rPr>
          <w:sz w:val="22"/>
          <w:szCs w:val="22"/>
        </w:rPr>
      </w:pPr>
      <w:r w:rsidRPr="00C03432">
        <w:rPr>
          <w:color w:val="000000"/>
          <w:sz w:val="22"/>
          <w:szCs w:val="22"/>
          <w:highlight w:val="white"/>
        </w:rPr>
        <w:t xml:space="preserve">Председатель —  </w:t>
      </w:r>
      <w:r w:rsidRPr="00C03432">
        <w:rPr>
          <w:color w:val="000000"/>
          <w:sz w:val="22"/>
          <w:szCs w:val="22"/>
        </w:rPr>
        <w:t>Сухомлинов Александр Борисович</w:t>
      </w:r>
      <w:r w:rsidRPr="00C03432">
        <w:rPr>
          <w:color w:val="000000"/>
          <w:sz w:val="22"/>
          <w:szCs w:val="22"/>
          <w:highlight w:val="white"/>
        </w:rPr>
        <w:t>.</w:t>
      </w:r>
    </w:p>
    <w:p w:rsidR="00CA2B96" w:rsidRPr="00C03432" w:rsidRDefault="00CA2B96" w:rsidP="00CA2B96">
      <w:pPr>
        <w:tabs>
          <w:tab w:val="left" w:pos="540"/>
        </w:tabs>
        <w:rPr>
          <w:sz w:val="22"/>
          <w:szCs w:val="22"/>
        </w:rPr>
      </w:pPr>
      <w:r w:rsidRPr="00C03432">
        <w:rPr>
          <w:color w:val="000000"/>
          <w:sz w:val="22"/>
          <w:szCs w:val="22"/>
          <w:highlight w:val="white"/>
        </w:rPr>
        <w:t>Секретарь – Сергеева Юлия Александровна.</w:t>
      </w:r>
    </w:p>
    <w:p w:rsidR="00CA2B96" w:rsidRPr="000A5C9A" w:rsidRDefault="00CA2B96" w:rsidP="00CA2B96">
      <w:pPr>
        <w:jc w:val="both"/>
        <w:rPr>
          <w:sz w:val="22"/>
          <w:szCs w:val="22"/>
        </w:rPr>
      </w:pPr>
      <w:r w:rsidRPr="000A5C9A">
        <w:rPr>
          <w:sz w:val="22"/>
          <w:szCs w:val="22"/>
        </w:rPr>
        <w:t>Очередность вынесения вопросов на голосование соответствует очередности вопросов повестки дня. На выступление докладчиков и ответы на вопросы лиц, участвующих в Общем собрании акционеров, по каждому вопросу повестки дня отводится не менее 15 минут. Время и продолжительность перерывов в проведении собрания определяются Председательствующим.</w:t>
      </w:r>
    </w:p>
    <w:p w:rsidR="00CA2B96" w:rsidRPr="000A5C9A" w:rsidRDefault="00CA2B96" w:rsidP="00CA2B96">
      <w:pPr>
        <w:jc w:val="both"/>
        <w:rPr>
          <w:sz w:val="22"/>
          <w:szCs w:val="22"/>
        </w:rPr>
      </w:pPr>
      <w:r w:rsidRPr="000A5C9A">
        <w:rPr>
          <w:sz w:val="22"/>
          <w:szCs w:val="22"/>
        </w:rPr>
        <w:t>Лица, зарегистрировавшиеся для участия в Общем собрании, вправе голосовать по всем вопросам повестки дня с момента открытия Общего собрания и до его закрытия, за исключением голосования по вопросу об утверждении порядка ведения Общего собрания, итоги голосования по которому подводятся непосредственно после проведения голосования по нему.</w:t>
      </w:r>
    </w:p>
    <w:p w:rsidR="00CA2B96" w:rsidRPr="000A5C9A" w:rsidRDefault="00CA2B96" w:rsidP="00CA2B96">
      <w:pPr>
        <w:jc w:val="both"/>
        <w:rPr>
          <w:sz w:val="22"/>
          <w:szCs w:val="22"/>
        </w:rPr>
      </w:pPr>
      <w:r w:rsidRPr="000A5C9A">
        <w:rPr>
          <w:sz w:val="22"/>
          <w:szCs w:val="22"/>
          <w:highlight w:val="white"/>
        </w:rPr>
        <w:t xml:space="preserve">Решения, принятые Общим собранием акционеров, и итоги голосования  будут доведены до сведения лиц, включенных в список лиц, имеющих право на участие в Общем собрании акционеров, в форме отчета об итогах голосования  не позднее четырех рабочих дней после даты закрытия Общего собрания акционеров, путем размещения </w:t>
      </w:r>
      <w:r w:rsidRPr="000A5C9A">
        <w:rPr>
          <w:sz w:val="22"/>
          <w:szCs w:val="22"/>
        </w:rPr>
        <w:t xml:space="preserve">на сайте Общества в информационно-телекоммуникационной сети «Интернет», по адресу: </w:t>
      </w:r>
      <w:r w:rsidRPr="00E555E2">
        <w:rPr>
          <w:sz w:val="22"/>
          <w:szCs w:val="22"/>
        </w:rPr>
        <w:t>www.stniva.ru</w:t>
      </w:r>
      <w:r w:rsidRPr="000A5C9A">
        <w:rPr>
          <w:sz w:val="22"/>
          <w:szCs w:val="22"/>
        </w:rPr>
        <w:t xml:space="preserve"> в разделе «Документы» https://stniva.ru/dokumenty/.</w:t>
      </w:r>
    </w:p>
    <w:p w:rsidR="00C50154" w:rsidRPr="001E38DA" w:rsidRDefault="00C50154">
      <w:pPr>
        <w:ind w:firstLine="567"/>
        <w:jc w:val="both"/>
        <w:rPr>
          <w:b/>
          <w:bCs/>
          <w:iCs/>
          <w:sz w:val="22"/>
          <w:szCs w:val="22"/>
          <w:u w:val="single"/>
        </w:rPr>
      </w:pPr>
    </w:p>
    <w:p w:rsidR="00C50154" w:rsidRPr="001E38DA" w:rsidRDefault="00C50154">
      <w:pPr>
        <w:ind w:firstLine="567"/>
        <w:jc w:val="both"/>
        <w:rPr>
          <w:bCs/>
          <w:sz w:val="22"/>
          <w:szCs w:val="22"/>
        </w:rPr>
      </w:pPr>
      <w:r w:rsidRPr="001E38DA">
        <w:rPr>
          <w:b/>
          <w:bCs/>
          <w:iCs/>
          <w:sz w:val="22"/>
          <w:szCs w:val="22"/>
          <w:u w:val="single"/>
        </w:rPr>
        <w:t>Итоги голосования</w:t>
      </w:r>
      <w:r w:rsidR="0025752F" w:rsidRPr="001E38DA">
        <w:rPr>
          <w:b/>
          <w:bCs/>
          <w:iCs/>
          <w:sz w:val="22"/>
          <w:szCs w:val="22"/>
          <w:u w:val="single"/>
        </w:rPr>
        <w:t xml:space="preserve"> по </w:t>
      </w:r>
      <w:r w:rsidR="00262EDE" w:rsidRPr="001E38DA">
        <w:rPr>
          <w:b/>
          <w:bCs/>
          <w:iCs/>
          <w:sz w:val="22"/>
          <w:szCs w:val="22"/>
          <w:u w:val="single"/>
        </w:rPr>
        <w:t>второму</w:t>
      </w:r>
      <w:r w:rsidR="0025752F" w:rsidRPr="001E38DA">
        <w:rPr>
          <w:b/>
          <w:bCs/>
          <w:iCs/>
          <w:sz w:val="22"/>
          <w:szCs w:val="22"/>
          <w:u w:val="single"/>
        </w:rPr>
        <w:t xml:space="preserve"> вопросу повестки дня</w:t>
      </w:r>
      <w:r w:rsidRPr="001E38DA">
        <w:rPr>
          <w:b/>
          <w:bCs/>
          <w:iCs/>
          <w:sz w:val="22"/>
          <w:szCs w:val="22"/>
          <w:u w:val="single"/>
        </w:rPr>
        <w:t>:</w:t>
      </w:r>
    </w:p>
    <w:p w:rsidR="00C50154" w:rsidRPr="001E38DA" w:rsidRDefault="00C50154">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C50154" w:rsidRPr="001E38DA" w:rsidRDefault="00C50154">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C50154" w:rsidRPr="001E38DA" w:rsidRDefault="00C50154">
      <w:pPr>
        <w:ind w:firstLine="567"/>
        <w:jc w:val="both"/>
        <w:rPr>
          <w:sz w:val="22"/>
          <w:szCs w:val="22"/>
        </w:rPr>
      </w:pPr>
      <w:r w:rsidRPr="001E38DA">
        <w:rPr>
          <w:b/>
          <w:bCs/>
          <w:sz w:val="22"/>
          <w:szCs w:val="22"/>
        </w:rPr>
        <w:t>«Воздержался»</w:t>
      </w:r>
      <w:r w:rsidRPr="001E38DA">
        <w:rPr>
          <w:bCs/>
          <w:sz w:val="22"/>
          <w:szCs w:val="22"/>
        </w:rPr>
        <w:t xml:space="preserve"> не отдано ни одного голоса.</w:t>
      </w:r>
    </w:p>
    <w:p w:rsidR="00C50154" w:rsidRPr="001E38DA" w:rsidRDefault="00084EC9">
      <w:pPr>
        <w:ind w:firstLine="567"/>
        <w:jc w:val="both"/>
        <w:rPr>
          <w:sz w:val="22"/>
          <w:szCs w:val="22"/>
        </w:rPr>
      </w:pPr>
      <w:r w:rsidRPr="001E38DA">
        <w:rPr>
          <w:sz w:val="22"/>
          <w:szCs w:val="22"/>
        </w:rPr>
        <w:t>В</w:t>
      </w:r>
      <w:r w:rsidR="00C50154" w:rsidRPr="001E38DA">
        <w:rPr>
          <w:sz w:val="22"/>
          <w:szCs w:val="22"/>
        </w:rPr>
        <w:t>се бюллетени в части голосования по данному вопросу повестки дня признаны действительными.</w:t>
      </w:r>
    </w:p>
    <w:p w:rsidR="00C50154" w:rsidRPr="001E38DA" w:rsidRDefault="00C50154">
      <w:pPr>
        <w:ind w:firstLine="567"/>
        <w:jc w:val="both"/>
        <w:rPr>
          <w:b/>
          <w:sz w:val="22"/>
          <w:szCs w:val="22"/>
        </w:rPr>
      </w:pPr>
      <w:r w:rsidRPr="001E38DA">
        <w:rPr>
          <w:b/>
          <w:sz w:val="22"/>
          <w:szCs w:val="22"/>
          <w:u w:val="single"/>
        </w:rPr>
        <w:t>Принято решение</w:t>
      </w:r>
      <w:r w:rsidR="0025752F" w:rsidRPr="001E38DA">
        <w:rPr>
          <w:b/>
          <w:sz w:val="22"/>
          <w:szCs w:val="22"/>
          <w:u w:val="single"/>
        </w:rPr>
        <w:t xml:space="preserve"> </w:t>
      </w:r>
      <w:r w:rsidR="0025752F" w:rsidRPr="001E38DA">
        <w:rPr>
          <w:b/>
          <w:bCs/>
          <w:iCs/>
          <w:sz w:val="22"/>
          <w:szCs w:val="22"/>
          <w:u w:val="single"/>
        </w:rPr>
        <w:t xml:space="preserve">по </w:t>
      </w:r>
      <w:r w:rsidR="00262EDE" w:rsidRPr="001E38DA">
        <w:rPr>
          <w:b/>
          <w:bCs/>
          <w:iCs/>
          <w:sz w:val="22"/>
          <w:szCs w:val="22"/>
          <w:u w:val="single"/>
        </w:rPr>
        <w:t>второму</w:t>
      </w:r>
      <w:r w:rsidR="0025752F" w:rsidRPr="001E38DA">
        <w:rPr>
          <w:b/>
          <w:bCs/>
          <w:iCs/>
          <w:sz w:val="22"/>
          <w:szCs w:val="22"/>
          <w:u w:val="single"/>
        </w:rPr>
        <w:t xml:space="preserve"> вопросу повестки дня</w:t>
      </w:r>
      <w:r w:rsidRPr="001E38DA">
        <w:rPr>
          <w:b/>
          <w:sz w:val="22"/>
          <w:szCs w:val="22"/>
          <w:u w:val="single"/>
        </w:rPr>
        <w:t>:</w:t>
      </w:r>
    </w:p>
    <w:p w:rsidR="00CA2B96" w:rsidRDefault="00CA2B96" w:rsidP="00CA2B96">
      <w:pPr>
        <w:ind w:firstLine="567"/>
        <w:jc w:val="both"/>
        <w:rPr>
          <w:b/>
          <w:sz w:val="22"/>
          <w:szCs w:val="22"/>
        </w:rPr>
      </w:pPr>
      <w:r w:rsidRPr="00D7397B">
        <w:rPr>
          <w:b/>
          <w:sz w:val="22"/>
          <w:szCs w:val="22"/>
          <w:highlight w:val="white"/>
        </w:rPr>
        <w:t>Утвердить Годовой отчет Общества за 202</w:t>
      </w:r>
      <w:r>
        <w:rPr>
          <w:b/>
          <w:sz w:val="22"/>
          <w:szCs w:val="22"/>
          <w:highlight w:val="white"/>
        </w:rPr>
        <w:t>1</w:t>
      </w:r>
      <w:r w:rsidRPr="00D7397B">
        <w:rPr>
          <w:b/>
          <w:sz w:val="22"/>
          <w:szCs w:val="22"/>
          <w:highlight w:val="white"/>
        </w:rPr>
        <w:t xml:space="preserve"> год</w:t>
      </w:r>
      <w:r w:rsidRPr="00D7397B">
        <w:rPr>
          <w:b/>
          <w:sz w:val="22"/>
          <w:szCs w:val="22"/>
        </w:rPr>
        <w:t>.</w:t>
      </w:r>
    </w:p>
    <w:p w:rsidR="007C54EA" w:rsidRPr="001E38DA" w:rsidRDefault="007C54EA">
      <w:pPr>
        <w:ind w:firstLine="567"/>
        <w:jc w:val="both"/>
        <w:rPr>
          <w:sz w:val="22"/>
          <w:szCs w:val="22"/>
        </w:rPr>
      </w:pPr>
    </w:p>
    <w:p w:rsidR="00C50154" w:rsidRPr="001E38DA" w:rsidRDefault="00C50154">
      <w:pPr>
        <w:ind w:firstLine="567"/>
        <w:jc w:val="both"/>
        <w:rPr>
          <w:bCs/>
          <w:sz w:val="22"/>
          <w:szCs w:val="22"/>
        </w:rPr>
      </w:pPr>
      <w:r w:rsidRPr="001E38DA">
        <w:rPr>
          <w:b/>
          <w:bCs/>
          <w:iCs/>
          <w:sz w:val="22"/>
          <w:szCs w:val="22"/>
          <w:u w:val="single"/>
        </w:rPr>
        <w:t>Итоги голосования</w:t>
      </w:r>
      <w:r w:rsidR="0025752F" w:rsidRPr="001E38DA">
        <w:rPr>
          <w:b/>
          <w:bCs/>
          <w:iCs/>
          <w:sz w:val="22"/>
          <w:szCs w:val="22"/>
          <w:u w:val="single"/>
        </w:rPr>
        <w:t xml:space="preserve"> по </w:t>
      </w:r>
      <w:r w:rsidR="00262EDE" w:rsidRPr="001E38DA">
        <w:rPr>
          <w:b/>
          <w:bCs/>
          <w:iCs/>
          <w:sz w:val="22"/>
          <w:szCs w:val="22"/>
          <w:u w:val="single"/>
        </w:rPr>
        <w:t>третьему</w:t>
      </w:r>
      <w:r w:rsidR="0025752F" w:rsidRPr="001E38DA">
        <w:rPr>
          <w:b/>
          <w:bCs/>
          <w:iCs/>
          <w:sz w:val="22"/>
          <w:szCs w:val="22"/>
          <w:u w:val="single"/>
        </w:rPr>
        <w:t xml:space="preserve"> вопросу повестки дня</w:t>
      </w:r>
      <w:r w:rsidRPr="001E38DA">
        <w:rPr>
          <w:b/>
          <w:bCs/>
          <w:iCs/>
          <w:sz w:val="22"/>
          <w:szCs w:val="22"/>
          <w:u w:val="single"/>
        </w:rPr>
        <w:t>:</w:t>
      </w:r>
    </w:p>
    <w:p w:rsidR="00C50154" w:rsidRPr="001E38DA" w:rsidRDefault="00C50154">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C50154" w:rsidRPr="001E38DA" w:rsidRDefault="00C50154">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C50154" w:rsidRPr="001E38DA" w:rsidRDefault="00C50154">
      <w:pPr>
        <w:ind w:firstLine="567"/>
        <w:jc w:val="both"/>
        <w:rPr>
          <w:sz w:val="22"/>
          <w:szCs w:val="22"/>
        </w:rPr>
      </w:pPr>
      <w:r w:rsidRPr="001E38DA">
        <w:rPr>
          <w:b/>
          <w:bCs/>
          <w:sz w:val="22"/>
          <w:szCs w:val="22"/>
        </w:rPr>
        <w:t>«Воздержался»</w:t>
      </w:r>
      <w:r w:rsidRPr="001E38DA">
        <w:rPr>
          <w:bCs/>
          <w:sz w:val="22"/>
          <w:szCs w:val="22"/>
        </w:rPr>
        <w:t xml:space="preserve"> не отдано ни одного голоса.</w:t>
      </w:r>
    </w:p>
    <w:p w:rsidR="00C50154" w:rsidRPr="001E38DA" w:rsidRDefault="00C50154">
      <w:pPr>
        <w:ind w:firstLine="567"/>
        <w:jc w:val="both"/>
        <w:rPr>
          <w:b/>
          <w:sz w:val="22"/>
          <w:szCs w:val="22"/>
          <w:u w:val="single"/>
        </w:rPr>
      </w:pPr>
      <w:r w:rsidRPr="001E38DA">
        <w:rPr>
          <w:sz w:val="22"/>
          <w:szCs w:val="22"/>
        </w:rPr>
        <w:t>Все бюллетени в части голосования по данному вопросу повестки дня признаны действительными.</w:t>
      </w:r>
    </w:p>
    <w:p w:rsidR="00C50154" w:rsidRPr="001E38DA" w:rsidRDefault="00C50154">
      <w:pPr>
        <w:ind w:firstLine="567"/>
        <w:jc w:val="both"/>
        <w:rPr>
          <w:b/>
          <w:sz w:val="22"/>
          <w:szCs w:val="22"/>
        </w:rPr>
      </w:pPr>
      <w:r w:rsidRPr="001E38DA">
        <w:rPr>
          <w:b/>
          <w:sz w:val="22"/>
          <w:szCs w:val="22"/>
          <w:u w:val="single"/>
        </w:rPr>
        <w:t>Принято решение</w:t>
      </w:r>
      <w:r w:rsidR="0025752F" w:rsidRPr="001E38DA">
        <w:rPr>
          <w:b/>
          <w:sz w:val="22"/>
          <w:szCs w:val="22"/>
          <w:u w:val="single"/>
        </w:rPr>
        <w:t xml:space="preserve"> </w:t>
      </w:r>
      <w:r w:rsidR="0025752F" w:rsidRPr="001E38DA">
        <w:rPr>
          <w:b/>
          <w:bCs/>
          <w:iCs/>
          <w:sz w:val="22"/>
          <w:szCs w:val="22"/>
          <w:u w:val="single"/>
        </w:rPr>
        <w:t xml:space="preserve">по </w:t>
      </w:r>
      <w:r w:rsidR="00262EDE" w:rsidRPr="001E38DA">
        <w:rPr>
          <w:b/>
          <w:bCs/>
          <w:iCs/>
          <w:sz w:val="22"/>
          <w:szCs w:val="22"/>
          <w:u w:val="single"/>
        </w:rPr>
        <w:t>третьему</w:t>
      </w:r>
      <w:r w:rsidR="0025752F" w:rsidRPr="001E38DA">
        <w:rPr>
          <w:b/>
          <w:bCs/>
          <w:iCs/>
          <w:sz w:val="22"/>
          <w:szCs w:val="22"/>
          <w:u w:val="single"/>
        </w:rPr>
        <w:t xml:space="preserve"> вопросу повестки дня</w:t>
      </w:r>
      <w:r w:rsidRPr="001E38DA">
        <w:rPr>
          <w:b/>
          <w:sz w:val="22"/>
          <w:szCs w:val="22"/>
          <w:u w:val="single"/>
        </w:rPr>
        <w:t>:</w:t>
      </w:r>
    </w:p>
    <w:p w:rsidR="00CA2B96" w:rsidRPr="00D7397B" w:rsidRDefault="00CA2B96" w:rsidP="00CA2B96">
      <w:pPr>
        <w:ind w:firstLine="567"/>
        <w:jc w:val="both"/>
        <w:rPr>
          <w:b/>
          <w:sz w:val="22"/>
          <w:szCs w:val="22"/>
        </w:rPr>
      </w:pPr>
      <w:r w:rsidRPr="00D7397B">
        <w:rPr>
          <w:b/>
          <w:sz w:val="22"/>
          <w:szCs w:val="22"/>
          <w:highlight w:val="white"/>
        </w:rPr>
        <w:t>Утвердить годовую бухгалтерскую (финансовую) отчетность Общ</w:t>
      </w:r>
      <w:r>
        <w:rPr>
          <w:b/>
          <w:sz w:val="22"/>
          <w:szCs w:val="22"/>
          <w:highlight w:val="white"/>
        </w:rPr>
        <w:t>ества по результатам 2021 года</w:t>
      </w:r>
      <w:r>
        <w:rPr>
          <w:b/>
          <w:sz w:val="22"/>
          <w:szCs w:val="22"/>
        </w:rPr>
        <w:t>.</w:t>
      </w:r>
    </w:p>
    <w:p w:rsidR="00CA2B96" w:rsidRDefault="00CA2B96">
      <w:pPr>
        <w:ind w:firstLine="567"/>
        <w:jc w:val="both"/>
        <w:rPr>
          <w:b/>
          <w:bCs/>
          <w:iCs/>
          <w:sz w:val="22"/>
          <w:szCs w:val="22"/>
          <w:u w:val="single"/>
        </w:rPr>
      </w:pPr>
    </w:p>
    <w:p w:rsidR="00C50154" w:rsidRPr="001E38DA" w:rsidRDefault="00C50154">
      <w:pPr>
        <w:ind w:firstLine="567"/>
        <w:jc w:val="both"/>
        <w:rPr>
          <w:bCs/>
          <w:sz w:val="22"/>
          <w:szCs w:val="22"/>
        </w:rPr>
      </w:pPr>
      <w:r w:rsidRPr="001E38DA">
        <w:rPr>
          <w:b/>
          <w:bCs/>
          <w:iCs/>
          <w:sz w:val="22"/>
          <w:szCs w:val="22"/>
          <w:u w:val="single"/>
        </w:rPr>
        <w:t>Итоги голосования</w:t>
      </w:r>
      <w:r w:rsidR="0025752F" w:rsidRPr="001E38DA">
        <w:rPr>
          <w:b/>
          <w:bCs/>
          <w:iCs/>
          <w:sz w:val="22"/>
          <w:szCs w:val="22"/>
          <w:u w:val="single"/>
        </w:rPr>
        <w:t xml:space="preserve"> по </w:t>
      </w:r>
      <w:r w:rsidR="00262EDE" w:rsidRPr="001E38DA">
        <w:rPr>
          <w:b/>
          <w:bCs/>
          <w:iCs/>
          <w:sz w:val="22"/>
          <w:szCs w:val="22"/>
          <w:u w:val="single"/>
        </w:rPr>
        <w:t>четвертому</w:t>
      </w:r>
      <w:r w:rsidR="0025752F" w:rsidRPr="001E38DA">
        <w:rPr>
          <w:b/>
          <w:bCs/>
          <w:iCs/>
          <w:sz w:val="22"/>
          <w:szCs w:val="22"/>
          <w:u w:val="single"/>
        </w:rPr>
        <w:t xml:space="preserve"> вопросу повестки дня</w:t>
      </w:r>
      <w:r w:rsidRPr="001E38DA">
        <w:rPr>
          <w:b/>
          <w:bCs/>
          <w:iCs/>
          <w:sz w:val="22"/>
          <w:szCs w:val="22"/>
          <w:u w:val="single"/>
        </w:rPr>
        <w:t>:</w:t>
      </w:r>
    </w:p>
    <w:p w:rsidR="00C50154" w:rsidRPr="001E38DA" w:rsidRDefault="00C50154">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C50154" w:rsidRPr="001E38DA" w:rsidRDefault="00C50154">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C50154" w:rsidRPr="001E38DA" w:rsidRDefault="00C50154">
      <w:pPr>
        <w:ind w:firstLine="567"/>
        <w:jc w:val="both"/>
        <w:rPr>
          <w:sz w:val="22"/>
          <w:szCs w:val="22"/>
        </w:rPr>
      </w:pPr>
      <w:r w:rsidRPr="001E38DA">
        <w:rPr>
          <w:b/>
          <w:bCs/>
          <w:sz w:val="22"/>
          <w:szCs w:val="22"/>
        </w:rPr>
        <w:t>«Воздержался»</w:t>
      </w:r>
      <w:r w:rsidRPr="001E38DA">
        <w:rPr>
          <w:bCs/>
          <w:sz w:val="22"/>
          <w:szCs w:val="22"/>
        </w:rPr>
        <w:t xml:space="preserve"> не отдано ни одного голоса.</w:t>
      </w:r>
    </w:p>
    <w:p w:rsidR="00C50154" w:rsidRPr="001E38DA" w:rsidRDefault="00C50154">
      <w:pPr>
        <w:ind w:firstLine="567"/>
        <w:jc w:val="both"/>
        <w:rPr>
          <w:sz w:val="22"/>
          <w:szCs w:val="22"/>
        </w:rPr>
      </w:pPr>
      <w:r w:rsidRPr="001E38DA">
        <w:rPr>
          <w:sz w:val="22"/>
          <w:szCs w:val="22"/>
        </w:rPr>
        <w:t>Все бюллетени в части голосования по данному вопросу повестки дня признаны действительными.</w:t>
      </w:r>
    </w:p>
    <w:p w:rsidR="00C50154" w:rsidRPr="001E38DA" w:rsidRDefault="00C50154">
      <w:pPr>
        <w:ind w:firstLine="567"/>
        <w:jc w:val="both"/>
        <w:rPr>
          <w:b/>
          <w:sz w:val="22"/>
          <w:szCs w:val="22"/>
        </w:rPr>
      </w:pPr>
      <w:r w:rsidRPr="001E38DA">
        <w:rPr>
          <w:b/>
          <w:sz w:val="22"/>
          <w:szCs w:val="22"/>
          <w:u w:val="single"/>
        </w:rPr>
        <w:t>Принято решение</w:t>
      </w:r>
      <w:r w:rsidR="0025752F" w:rsidRPr="001E38DA">
        <w:rPr>
          <w:b/>
          <w:sz w:val="22"/>
          <w:szCs w:val="22"/>
          <w:u w:val="single"/>
        </w:rPr>
        <w:t xml:space="preserve"> </w:t>
      </w:r>
      <w:r w:rsidR="0025752F" w:rsidRPr="001E38DA">
        <w:rPr>
          <w:b/>
          <w:bCs/>
          <w:iCs/>
          <w:sz w:val="22"/>
          <w:szCs w:val="22"/>
          <w:u w:val="single"/>
        </w:rPr>
        <w:t xml:space="preserve">по </w:t>
      </w:r>
      <w:r w:rsidR="00262EDE" w:rsidRPr="001E38DA">
        <w:rPr>
          <w:b/>
          <w:bCs/>
          <w:iCs/>
          <w:sz w:val="22"/>
          <w:szCs w:val="22"/>
          <w:u w:val="single"/>
        </w:rPr>
        <w:t>четвертому</w:t>
      </w:r>
      <w:r w:rsidR="0025752F" w:rsidRPr="001E38DA">
        <w:rPr>
          <w:b/>
          <w:bCs/>
          <w:iCs/>
          <w:sz w:val="22"/>
          <w:szCs w:val="22"/>
          <w:u w:val="single"/>
        </w:rPr>
        <w:t xml:space="preserve"> вопросу повестки дня</w:t>
      </w:r>
      <w:r w:rsidRPr="001E38DA">
        <w:rPr>
          <w:b/>
          <w:sz w:val="22"/>
          <w:szCs w:val="22"/>
          <w:u w:val="single"/>
        </w:rPr>
        <w:t>:</w:t>
      </w:r>
    </w:p>
    <w:p w:rsidR="00CA2B96" w:rsidRPr="005847D5" w:rsidRDefault="00CA2B96" w:rsidP="00CA2B96">
      <w:pPr>
        <w:ind w:firstLine="567"/>
        <w:jc w:val="both"/>
        <w:rPr>
          <w:b/>
          <w:sz w:val="22"/>
          <w:szCs w:val="22"/>
        </w:rPr>
      </w:pPr>
      <w:r w:rsidRPr="005847D5">
        <w:rPr>
          <w:b/>
          <w:sz w:val="22"/>
          <w:szCs w:val="22"/>
        </w:rPr>
        <w:t>Прибыль, полученную Обществом по итогам 2021 года в сумме 11348 тыс. рублей, не распределять, дивиденды по результатам отчетного 2021 года не выплачивать.</w:t>
      </w:r>
    </w:p>
    <w:p w:rsidR="007C54EA" w:rsidRPr="001E38DA" w:rsidRDefault="007C54EA" w:rsidP="00BE427F">
      <w:pPr>
        <w:ind w:firstLine="567"/>
        <w:jc w:val="both"/>
        <w:rPr>
          <w:b/>
          <w:color w:val="000000"/>
          <w:sz w:val="22"/>
          <w:szCs w:val="22"/>
        </w:rPr>
      </w:pPr>
    </w:p>
    <w:p w:rsidR="00BE427F" w:rsidRPr="001E38DA" w:rsidRDefault="00BE427F" w:rsidP="00BE427F">
      <w:pPr>
        <w:ind w:firstLine="567"/>
        <w:jc w:val="both"/>
        <w:rPr>
          <w:bCs/>
          <w:sz w:val="22"/>
          <w:szCs w:val="22"/>
        </w:rPr>
      </w:pPr>
      <w:r w:rsidRPr="001E38DA">
        <w:rPr>
          <w:b/>
          <w:bCs/>
          <w:iCs/>
          <w:sz w:val="22"/>
          <w:szCs w:val="22"/>
          <w:u w:val="single"/>
        </w:rPr>
        <w:t>Итоги голосования по пятому вопросу повестки дня:</w:t>
      </w:r>
    </w:p>
    <w:p w:rsidR="00C50154" w:rsidRPr="001E38DA" w:rsidRDefault="00C50154">
      <w:pPr>
        <w:ind w:firstLine="567"/>
        <w:jc w:val="both"/>
        <w:rPr>
          <w:b/>
          <w:bCs/>
          <w:iCs/>
          <w:sz w:val="22"/>
          <w:szCs w:val="22"/>
          <w:u w:val="single"/>
        </w:rPr>
      </w:pPr>
    </w:p>
    <w:tbl>
      <w:tblPr>
        <w:tblW w:w="0" w:type="auto"/>
        <w:tblLayout w:type="fixed"/>
        <w:tblLook w:val="0000"/>
      </w:tblPr>
      <w:tblGrid>
        <w:gridCol w:w="5068"/>
        <w:gridCol w:w="5069"/>
      </w:tblGrid>
      <w:tr w:rsidR="00253038" w:rsidRPr="001E38DA">
        <w:tc>
          <w:tcPr>
            <w:tcW w:w="5068" w:type="dxa"/>
          </w:tcPr>
          <w:p w:rsidR="00BE427F" w:rsidRPr="001E38DA" w:rsidRDefault="007C54EA" w:rsidP="00BE427F">
            <w:pPr>
              <w:pStyle w:val="a6"/>
              <w:numPr>
                <w:ilvl w:val="0"/>
                <w:numId w:val="16"/>
              </w:numPr>
              <w:tabs>
                <w:tab w:val="left" w:pos="1080"/>
              </w:tabs>
              <w:ind w:firstLine="0"/>
              <w:rPr>
                <w:sz w:val="22"/>
                <w:szCs w:val="22"/>
              </w:rPr>
            </w:pPr>
            <w:r w:rsidRPr="001E38DA">
              <w:rPr>
                <w:sz w:val="22"/>
                <w:szCs w:val="22"/>
              </w:rPr>
              <w:t>Б</w:t>
            </w:r>
            <w:r w:rsidR="00BE427F" w:rsidRPr="001E38DA">
              <w:rPr>
                <w:sz w:val="22"/>
                <w:szCs w:val="22"/>
              </w:rPr>
              <w:t>арциц Вальтер Максимович</w:t>
            </w:r>
          </w:p>
          <w:p w:rsidR="00BE427F" w:rsidRPr="001E38DA" w:rsidRDefault="00BE427F" w:rsidP="00BE427F">
            <w:pPr>
              <w:pStyle w:val="a6"/>
              <w:numPr>
                <w:ilvl w:val="0"/>
                <w:numId w:val="16"/>
              </w:numPr>
              <w:tabs>
                <w:tab w:val="left" w:pos="1080"/>
              </w:tabs>
              <w:ind w:firstLine="0"/>
              <w:rPr>
                <w:sz w:val="22"/>
                <w:szCs w:val="22"/>
              </w:rPr>
            </w:pPr>
            <w:r w:rsidRPr="001E38DA">
              <w:rPr>
                <w:sz w:val="22"/>
                <w:szCs w:val="22"/>
              </w:rPr>
              <w:t>Овагимьян Арсен Грачикович</w:t>
            </w:r>
          </w:p>
          <w:p w:rsidR="00BE427F" w:rsidRPr="001E38DA" w:rsidRDefault="00570AAA" w:rsidP="00BE427F">
            <w:pPr>
              <w:pStyle w:val="a6"/>
              <w:numPr>
                <w:ilvl w:val="0"/>
                <w:numId w:val="16"/>
              </w:numPr>
              <w:tabs>
                <w:tab w:val="left" w:pos="1080"/>
              </w:tabs>
              <w:ind w:firstLine="0"/>
              <w:rPr>
                <w:sz w:val="22"/>
                <w:szCs w:val="22"/>
              </w:rPr>
            </w:pPr>
            <w:r w:rsidRPr="001E38DA">
              <w:rPr>
                <w:sz w:val="22"/>
                <w:szCs w:val="22"/>
              </w:rPr>
              <w:t>Тулупов Александр Ю</w:t>
            </w:r>
            <w:r w:rsidR="007C54EA" w:rsidRPr="001E38DA">
              <w:rPr>
                <w:sz w:val="22"/>
                <w:szCs w:val="22"/>
              </w:rPr>
              <w:t>рьевич</w:t>
            </w:r>
          </w:p>
          <w:p w:rsidR="00BE427F" w:rsidRPr="001E38DA" w:rsidRDefault="00BE427F" w:rsidP="00BE427F">
            <w:pPr>
              <w:pStyle w:val="a6"/>
              <w:numPr>
                <w:ilvl w:val="0"/>
                <w:numId w:val="16"/>
              </w:numPr>
              <w:tabs>
                <w:tab w:val="left" w:pos="1080"/>
              </w:tabs>
              <w:ind w:firstLine="0"/>
              <w:rPr>
                <w:sz w:val="22"/>
                <w:szCs w:val="22"/>
              </w:rPr>
            </w:pPr>
            <w:r w:rsidRPr="001E38DA">
              <w:rPr>
                <w:sz w:val="22"/>
                <w:szCs w:val="22"/>
              </w:rPr>
              <w:t xml:space="preserve">Ульянова Наталья Николаевна </w:t>
            </w:r>
          </w:p>
          <w:p w:rsidR="00BE427F" w:rsidRPr="001E38DA" w:rsidRDefault="00BE427F" w:rsidP="00BE427F">
            <w:pPr>
              <w:numPr>
                <w:ilvl w:val="0"/>
                <w:numId w:val="16"/>
              </w:numPr>
              <w:tabs>
                <w:tab w:val="left" w:pos="1080"/>
              </w:tabs>
              <w:ind w:firstLine="0"/>
              <w:rPr>
                <w:sz w:val="22"/>
                <w:szCs w:val="22"/>
              </w:rPr>
            </w:pPr>
            <w:r w:rsidRPr="001E38DA">
              <w:rPr>
                <w:sz w:val="22"/>
                <w:szCs w:val="22"/>
              </w:rPr>
              <w:t xml:space="preserve">Цыбульский Игорь Павлович </w:t>
            </w:r>
          </w:p>
          <w:p w:rsidR="00253038" w:rsidRPr="001E38DA" w:rsidRDefault="00253038" w:rsidP="005266FA">
            <w:pPr>
              <w:ind w:left="567"/>
              <w:jc w:val="both"/>
              <w:rPr>
                <w:iCs/>
                <w:caps/>
                <w:sz w:val="22"/>
                <w:szCs w:val="22"/>
              </w:rPr>
            </w:pPr>
            <w:r w:rsidRPr="001E38DA">
              <w:rPr>
                <w:iCs/>
                <w:caps/>
                <w:sz w:val="22"/>
                <w:szCs w:val="22"/>
              </w:rPr>
              <w:t xml:space="preserve">Против всех кандидатов </w:t>
            </w:r>
          </w:p>
          <w:p w:rsidR="00253038" w:rsidRPr="001E38DA" w:rsidRDefault="00253038" w:rsidP="005266FA">
            <w:pPr>
              <w:ind w:left="567"/>
              <w:rPr>
                <w:b/>
                <w:bCs/>
                <w:sz w:val="22"/>
                <w:szCs w:val="22"/>
              </w:rPr>
            </w:pPr>
            <w:r w:rsidRPr="001E38DA">
              <w:rPr>
                <w:iCs/>
                <w:caps/>
                <w:sz w:val="22"/>
                <w:szCs w:val="22"/>
              </w:rPr>
              <w:t xml:space="preserve">воздержался по всем кандидатам </w:t>
            </w:r>
          </w:p>
        </w:tc>
        <w:tc>
          <w:tcPr>
            <w:tcW w:w="5069" w:type="dxa"/>
          </w:tcPr>
          <w:p w:rsidR="00253038" w:rsidRPr="001E38DA" w:rsidRDefault="00253038" w:rsidP="005266FA">
            <w:pPr>
              <w:ind w:left="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w:t>
            </w:r>
          </w:p>
          <w:p w:rsidR="00253038" w:rsidRPr="001E38DA" w:rsidRDefault="00253038" w:rsidP="005266FA">
            <w:pPr>
              <w:ind w:left="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w:t>
            </w:r>
          </w:p>
          <w:p w:rsidR="00253038" w:rsidRPr="001E38DA" w:rsidRDefault="00253038" w:rsidP="005266FA">
            <w:pPr>
              <w:ind w:left="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w:t>
            </w:r>
          </w:p>
          <w:p w:rsidR="00253038" w:rsidRPr="001E38DA" w:rsidRDefault="00253038" w:rsidP="005266FA">
            <w:pPr>
              <w:ind w:left="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w:t>
            </w:r>
          </w:p>
          <w:p w:rsidR="00253038" w:rsidRPr="001E38DA" w:rsidRDefault="00253038" w:rsidP="005266FA">
            <w:pPr>
              <w:ind w:left="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w:t>
            </w:r>
          </w:p>
          <w:p w:rsidR="00253038" w:rsidRPr="001E38DA" w:rsidRDefault="00253038" w:rsidP="005266FA">
            <w:pPr>
              <w:ind w:left="567"/>
              <w:jc w:val="both"/>
              <w:rPr>
                <w:iCs/>
                <w:sz w:val="22"/>
                <w:szCs w:val="22"/>
              </w:rPr>
            </w:pPr>
            <w:r w:rsidRPr="001E38DA">
              <w:rPr>
                <w:iCs/>
                <w:sz w:val="22"/>
                <w:szCs w:val="22"/>
              </w:rPr>
              <w:t>не отдано ни одного голоса</w:t>
            </w:r>
          </w:p>
          <w:p w:rsidR="00253038" w:rsidRPr="001E38DA" w:rsidRDefault="00253038" w:rsidP="005266FA">
            <w:pPr>
              <w:ind w:left="567"/>
              <w:jc w:val="both"/>
              <w:rPr>
                <w:sz w:val="22"/>
                <w:szCs w:val="22"/>
              </w:rPr>
            </w:pPr>
            <w:r w:rsidRPr="001E38DA">
              <w:rPr>
                <w:iCs/>
                <w:sz w:val="22"/>
                <w:szCs w:val="22"/>
              </w:rPr>
              <w:t>не отдано ни одного голоса</w:t>
            </w:r>
          </w:p>
        </w:tc>
      </w:tr>
    </w:tbl>
    <w:p w:rsidR="00C50154" w:rsidRPr="001E38DA" w:rsidRDefault="00C50154">
      <w:pPr>
        <w:ind w:firstLine="567"/>
        <w:jc w:val="both"/>
        <w:rPr>
          <w:sz w:val="22"/>
          <w:szCs w:val="22"/>
        </w:rPr>
      </w:pPr>
      <w:r w:rsidRPr="001E38DA">
        <w:rPr>
          <w:sz w:val="22"/>
          <w:szCs w:val="22"/>
        </w:rPr>
        <w:t>Все бюллетени в части голосования по данному вопросу повестки дня признаны действительными.</w:t>
      </w:r>
    </w:p>
    <w:p w:rsidR="00C50154" w:rsidRPr="001E38DA" w:rsidRDefault="00C50154">
      <w:pPr>
        <w:ind w:firstLine="567"/>
        <w:jc w:val="both"/>
        <w:rPr>
          <w:b/>
          <w:iCs/>
          <w:sz w:val="22"/>
          <w:szCs w:val="22"/>
        </w:rPr>
      </w:pPr>
      <w:r w:rsidRPr="001E38DA">
        <w:rPr>
          <w:b/>
          <w:sz w:val="22"/>
          <w:szCs w:val="22"/>
          <w:u w:val="single"/>
        </w:rPr>
        <w:t>Принято решение</w:t>
      </w:r>
      <w:r w:rsidR="0025752F" w:rsidRPr="001E38DA">
        <w:rPr>
          <w:b/>
          <w:sz w:val="22"/>
          <w:szCs w:val="22"/>
          <w:u w:val="single"/>
        </w:rPr>
        <w:t xml:space="preserve"> </w:t>
      </w:r>
      <w:r w:rsidR="0025752F" w:rsidRPr="001E38DA">
        <w:rPr>
          <w:b/>
          <w:bCs/>
          <w:iCs/>
          <w:sz w:val="22"/>
          <w:szCs w:val="22"/>
          <w:u w:val="single"/>
        </w:rPr>
        <w:t xml:space="preserve">по </w:t>
      </w:r>
      <w:r w:rsidR="007C54EA" w:rsidRPr="001E38DA">
        <w:rPr>
          <w:b/>
          <w:bCs/>
          <w:iCs/>
          <w:sz w:val="22"/>
          <w:szCs w:val="22"/>
          <w:u w:val="single"/>
        </w:rPr>
        <w:t>пятому</w:t>
      </w:r>
      <w:r w:rsidR="0025752F" w:rsidRPr="001E38DA">
        <w:rPr>
          <w:b/>
          <w:bCs/>
          <w:iCs/>
          <w:sz w:val="22"/>
          <w:szCs w:val="22"/>
          <w:u w:val="single"/>
        </w:rPr>
        <w:t xml:space="preserve"> вопросу повестки дня</w:t>
      </w:r>
      <w:r w:rsidRPr="001E38DA">
        <w:rPr>
          <w:b/>
          <w:sz w:val="22"/>
          <w:szCs w:val="22"/>
          <w:u w:val="single"/>
        </w:rPr>
        <w:t>:</w:t>
      </w:r>
    </w:p>
    <w:p w:rsidR="00BE427F" w:rsidRPr="001E38DA" w:rsidRDefault="00BE427F" w:rsidP="00BE427F">
      <w:pPr>
        <w:pStyle w:val="a6"/>
        <w:ind w:firstLine="567"/>
        <w:jc w:val="both"/>
        <w:rPr>
          <w:sz w:val="22"/>
          <w:szCs w:val="22"/>
        </w:rPr>
      </w:pPr>
      <w:r w:rsidRPr="001E38DA">
        <w:rPr>
          <w:b/>
          <w:iCs/>
          <w:sz w:val="22"/>
          <w:szCs w:val="22"/>
        </w:rPr>
        <w:t>Избрать Совет директоров Общества в количестве 5 (Пяти) человек в следующем персональном составе:</w:t>
      </w:r>
    </w:p>
    <w:p w:rsidR="00BE427F" w:rsidRPr="001E38DA" w:rsidRDefault="00BE427F" w:rsidP="00BE427F">
      <w:pPr>
        <w:pStyle w:val="a6"/>
        <w:numPr>
          <w:ilvl w:val="0"/>
          <w:numId w:val="15"/>
        </w:numPr>
        <w:tabs>
          <w:tab w:val="left" w:pos="1080"/>
        </w:tabs>
        <w:ind w:firstLine="0"/>
        <w:rPr>
          <w:sz w:val="22"/>
          <w:szCs w:val="22"/>
        </w:rPr>
      </w:pPr>
      <w:r w:rsidRPr="001E38DA">
        <w:rPr>
          <w:sz w:val="22"/>
          <w:szCs w:val="22"/>
        </w:rPr>
        <w:t>Барциц Вальтер Максимович</w:t>
      </w:r>
    </w:p>
    <w:p w:rsidR="00BE427F" w:rsidRPr="001E38DA" w:rsidRDefault="00BE427F" w:rsidP="00BE427F">
      <w:pPr>
        <w:pStyle w:val="a6"/>
        <w:numPr>
          <w:ilvl w:val="0"/>
          <w:numId w:val="15"/>
        </w:numPr>
        <w:tabs>
          <w:tab w:val="left" w:pos="1080"/>
        </w:tabs>
        <w:ind w:firstLine="0"/>
        <w:rPr>
          <w:sz w:val="22"/>
          <w:szCs w:val="22"/>
        </w:rPr>
      </w:pPr>
      <w:r w:rsidRPr="001E38DA">
        <w:rPr>
          <w:sz w:val="22"/>
          <w:szCs w:val="22"/>
        </w:rPr>
        <w:t>Овагимьян Арсен Грачикович</w:t>
      </w:r>
    </w:p>
    <w:p w:rsidR="00BE427F" w:rsidRPr="001E38DA" w:rsidRDefault="007C54EA" w:rsidP="00BE427F">
      <w:pPr>
        <w:pStyle w:val="a6"/>
        <w:numPr>
          <w:ilvl w:val="0"/>
          <w:numId w:val="15"/>
        </w:numPr>
        <w:tabs>
          <w:tab w:val="left" w:pos="1080"/>
        </w:tabs>
        <w:ind w:firstLine="0"/>
        <w:rPr>
          <w:sz w:val="22"/>
          <w:szCs w:val="22"/>
        </w:rPr>
      </w:pPr>
      <w:r w:rsidRPr="001E38DA">
        <w:rPr>
          <w:sz w:val="22"/>
          <w:szCs w:val="22"/>
        </w:rPr>
        <w:t>Тулупов</w:t>
      </w:r>
      <w:r w:rsidR="00BE427F" w:rsidRPr="001E38DA">
        <w:rPr>
          <w:sz w:val="22"/>
          <w:szCs w:val="22"/>
        </w:rPr>
        <w:t xml:space="preserve"> Александр </w:t>
      </w:r>
      <w:r w:rsidRPr="001E38DA">
        <w:rPr>
          <w:sz w:val="22"/>
          <w:szCs w:val="22"/>
        </w:rPr>
        <w:t>Юрьевич</w:t>
      </w:r>
    </w:p>
    <w:p w:rsidR="00BE427F" w:rsidRPr="001E38DA" w:rsidRDefault="00BE427F" w:rsidP="00BE427F">
      <w:pPr>
        <w:pStyle w:val="a6"/>
        <w:numPr>
          <w:ilvl w:val="0"/>
          <w:numId w:val="15"/>
        </w:numPr>
        <w:tabs>
          <w:tab w:val="left" w:pos="1080"/>
        </w:tabs>
        <w:ind w:firstLine="0"/>
        <w:rPr>
          <w:sz w:val="22"/>
          <w:szCs w:val="22"/>
        </w:rPr>
      </w:pPr>
      <w:r w:rsidRPr="001E38DA">
        <w:rPr>
          <w:sz w:val="22"/>
          <w:szCs w:val="22"/>
        </w:rPr>
        <w:t xml:space="preserve">Ульянова Наталья Николаевна </w:t>
      </w:r>
    </w:p>
    <w:p w:rsidR="00BE427F" w:rsidRPr="001E38DA" w:rsidRDefault="00BE427F" w:rsidP="00BE427F">
      <w:pPr>
        <w:numPr>
          <w:ilvl w:val="0"/>
          <w:numId w:val="15"/>
        </w:numPr>
        <w:tabs>
          <w:tab w:val="left" w:pos="1080"/>
        </w:tabs>
        <w:ind w:firstLine="0"/>
        <w:rPr>
          <w:sz w:val="22"/>
          <w:szCs w:val="22"/>
        </w:rPr>
      </w:pPr>
      <w:r w:rsidRPr="001E38DA">
        <w:rPr>
          <w:sz w:val="22"/>
          <w:szCs w:val="22"/>
        </w:rPr>
        <w:t xml:space="preserve">Цыбульский Игорь Павлович </w:t>
      </w:r>
    </w:p>
    <w:p w:rsidR="00C50154" w:rsidRPr="001E38DA" w:rsidRDefault="00C50154">
      <w:pPr>
        <w:jc w:val="both"/>
        <w:rPr>
          <w:sz w:val="22"/>
          <w:szCs w:val="22"/>
        </w:rPr>
      </w:pPr>
    </w:p>
    <w:p w:rsidR="00C50154" w:rsidRPr="001E38DA" w:rsidRDefault="00C50154">
      <w:pPr>
        <w:ind w:firstLine="567"/>
        <w:jc w:val="both"/>
        <w:rPr>
          <w:sz w:val="22"/>
          <w:szCs w:val="22"/>
        </w:rPr>
      </w:pPr>
      <w:r w:rsidRPr="001E38DA">
        <w:rPr>
          <w:b/>
          <w:bCs/>
          <w:iCs/>
          <w:sz w:val="22"/>
          <w:szCs w:val="22"/>
          <w:u w:val="single"/>
        </w:rPr>
        <w:t>Итоги голосования</w:t>
      </w:r>
      <w:r w:rsidR="0025752F" w:rsidRPr="001E38DA">
        <w:rPr>
          <w:b/>
          <w:bCs/>
          <w:iCs/>
          <w:sz w:val="22"/>
          <w:szCs w:val="22"/>
          <w:u w:val="single"/>
        </w:rPr>
        <w:t xml:space="preserve"> по </w:t>
      </w:r>
      <w:r w:rsidR="007C54EA" w:rsidRPr="001E38DA">
        <w:rPr>
          <w:b/>
          <w:bCs/>
          <w:iCs/>
          <w:sz w:val="22"/>
          <w:szCs w:val="22"/>
          <w:u w:val="single"/>
        </w:rPr>
        <w:t>шестому</w:t>
      </w:r>
      <w:r w:rsidR="0025752F" w:rsidRPr="001E38DA">
        <w:rPr>
          <w:b/>
          <w:bCs/>
          <w:iCs/>
          <w:sz w:val="22"/>
          <w:szCs w:val="22"/>
          <w:u w:val="single"/>
        </w:rPr>
        <w:t xml:space="preserve"> вопросу повестки дня</w:t>
      </w:r>
      <w:r w:rsidRPr="001E38DA">
        <w:rPr>
          <w:b/>
          <w:bCs/>
          <w:iCs/>
          <w:sz w:val="22"/>
          <w:szCs w:val="22"/>
          <w:u w:val="single"/>
        </w:rPr>
        <w:t>:</w:t>
      </w:r>
    </w:p>
    <w:p w:rsidR="00BE427F" w:rsidRPr="001E38DA" w:rsidRDefault="00BE427F" w:rsidP="00BE427F">
      <w:pPr>
        <w:pStyle w:val="21"/>
        <w:spacing w:after="0" w:line="240" w:lineRule="auto"/>
        <w:ind w:firstLine="284"/>
        <w:jc w:val="both"/>
        <w:rPr>
          <w:b/>
          <w:bCs/>
          <w:sz w:val="22"/>
          <w:szCs w:val="22"/>
        </w:rPr>
      </w:pPr>
      <w:r w:rsidRPr="001E38DA">
        <w:rPr>
          <w:b/>
          <w:sz w:val="22"/>
          <w:szCs w:val="22"/>
        </w:rPr>
        <w:t>По кандидатуре Бондаренко Алексей Анатольевич:</w:t>
      </w:r>
    </w:p>
    <w:p w:rsidR="00C50154" w:rsidRPr="001E38DA" w:rsidRDefault="00C50154">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C50154" w:rsidRPr="001E38DA" w:rsidRDefault="00C50154">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C50154" w:rsidRPr="001E38DA" w:rsidRDefault="00C50154">
      <w:pPr>
        <w:ind w:left="567"/>
        <w:jc w:val="both"/>
        <w:rPr>
          <w:sz w:val="22"/>
          <w:szCs w:val="22"/>
        </w:rPr>
      </w:pPr>
      <w:r w:rsidRPr="001E38DA">
        <w:rPr>
          <w:b/>
          <w:bCs/>
          <w:sz w:val="22"/>
          <w:szCs w:val="22"/>
        </w:rPr>
        <w:t>«Воздержался»</w:t>
      </w:r>
      <w:r w:rsidRPr="001E38DA">
        <w:rPr>
          <w:bCs/>
          <w:sz w:val="22"/>
          <w:szCs w:val="22"/>
        </w:rPr>
        <w:t xml:space="preserve"> </w:t>
      </w:r>
      <w:r w:rsidRPr="001E38DA">
        <w:rPr>
          <w:iCs/>
          <w:sz w:val="22"/>
          <w:szCs w:val="22"/>
        </w:rPr>
        <w:t>не отдано ни одного голоса</w:t>
      </w:r>
    </w:p>
    <w:p w:rsidR="00C50154" w:rsidRPr="001E38DA" w:rsidRDefault="00C50154">
      <w:pPr>
        <w:ind w:firstLine="567"/>
        <w:jc w:val="both"/>
        <w:rPr>
          <w:b/>
          <w:sz w:val="22"/>
          <w:szCs w:val="22"/>
        </w:rPr>
      </w:pPr>
      <w:r w:rsidRPr="001E38DA">
        <w:rPr>
          <w:sz w:val="22"/>
          <w:szCs w:val="22"/>
        </w:rPr>
        <w:t>Все бюллетени в части голосования по данной кандидатуре дня признаны действительными.</w:t>
      </w:r>
    </w:p>
    <w:p w:rsidR="00BE427F" w:rsidRPr="001E38DA" w:rsidRDefault="00BE427F" w:rsidP="00BE427F">
      <w:pPr>
        <w:pStyle w:val="a6"/>
        <w:ind w:firstLine="567"/>
        <w:rPr>
          <w:b/>
          <w:bCs/>
          <w:sz w:val="22"/>
          <w:szCs w:val="22"/>
        </w:rPr>
      </w:pPr>
      <w:r w:rsidRPr="001E38DA">
        <w:rPr>
          <w:b/>
          <w:sz w:val="22"/>
          <w:szCs w:val="22"/>
        </w:rPr>
        <w:t>По кандидатуре Бутарева Ирина Викторовна:</w:t>
      </w:r>
    </w:p>
    <w:p w:rsidR="00C50154" w:rsidRPr="001E38DA" w:rsidRDefault="00C50154" w:rsidP="00BE427F">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C50154" w:rsidRPr="001E38DA" w:rsidRDefault="00C50154">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C50154" w:rsidRPr="001E38DA" w:rsidRDefault="00C50154">
      <w:pPr>
        <w:ind w:left="567"/>
        <w:jc w:val="both"/>
        <w:rPr>
          <w:sz w:val="22"/>
          <w:szCs w:val="22"/>
        </w:rPr>
      </w:pPr>
      <w:r w:rsidRPr="001E38DA">
        <w:rPr>
          <w:b/>
          <w:bCs/>
          <w:sz w:val="22"/>
          <w:szCs w:val="22"/>
        </w:rPr>
        <w:t>«Воздержался»</w:t>
      </w:r>
      <w:r w:rsidRPr="001E38DA">
        <w:rPr>
          <w:bCs/>
          <w:sz w:val="22"/>
          <w:szCs w:val="22"/>
        </w:rPr>
        <w:t xml:space="preserve"> </w:t>
      </w:r>
      <w:r w:rsidRPr="001E38DA">
        <w:rPr>
          <w:iCs/>
          <w:sz w:val="22"/>
          <w:szCs w:val="22"/>
        </w:rPr>
        <w:t>не отдано ни одного голоса</w:t>
      </w:r>
    </w:p>
    <w:p w:rsidR="00C50154" w:rsidRPr="001E38DA" w:rsidRDefault="00C50154">
      <w:pPr>
        <w:ind w:firstLine="567"/>
        <w:jc w:val="both"/>
        <w:rPr>
          <w:b/>
          <w:sz w:val="22"/>
          <w:szCs w:val="22"/>
        </w:rPr>
      </w:pPr>
      <w:r w:rsidRPr="001E38DA">
        <w:rPr>
          <w:sz w:val="22"/>
          <w:szCs w:val="22"/>
        </w:rPr>
        <w:t>Все бюллетени в части голосования по данной кандидатуре дня признаны действительными.</w:t>
      </w:r>
    </w:p>
    <w:p w:rsidR="00BE427F" w:rsidRPr="001E38DA" w:rsidRDefault="00BE427F" w:rsidP="00BE427F">
      <w:pPr>
        <w:ind w:firstLine="567"/>
        <w:jc w:val="both"/>
        <w:rPr>
          <w:b/>
          <w:bCs/>
          <w:sz w:val="22"/>
          <w:szCs w:val="22"/>
        </w:rPr>
      </w:pPr>
      <w:r w:rsidRPr="001E38DA">
        <w:rPr>
          <w:b/>
          <w:sz w:val="22"/>
          <w:szCs w:val="22"/>
        </w:rPr>
        <w:t>По кандидатуре Сидоренко Оксана Анатольевна:</w:t>
      </w:r>
    </w:p>
    <w:p w:rsidR="00C50154" w:rsidRPr="001E38DA" w:rsidRDefault="00C50154">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 xml:space="preserve">7 </w:t>
      </w:r>
      <w:r w:rsidR="00A73734" w:rsidRPr="001E38DA">
        <w:rPr>
          <w:sz w:val="22"/>
          <w:szCs w:val="22"/>
        </w:rPr>
        <w:t>298</w:t>
      </w:r>
      <w:r w:rsidRPr="001E38DA">
        <w:rPr>
          <w:sz w:val="22"/>
          <w:szCs w:val="22"/>
        </w:rPr>
        <w:t xml:space="preserve">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C50154" w:rsidRPr="001E38DA" w:rsidRDefault="00C50154">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C50154" w:rsidRPr="001E38DA" w:rsidRDefault="00C50154">
      <w:pPr>
        <w:ind w:left="567"/>
        <w:jc w:val="both"/>
        <w:rPr>
          <w:sz w:val="22"/>
          <w:szCs w:val="22"/>
        </w:rPr>
      </w:pPr>
      <w:r w:rsidRPr="001E38DA">
        <w:rPr>
          <w:b/>
          <w:bCs/>
          <w:sz w:val="22"/>
          <w:szCs w:val="22"/>
        </w:rPr>
        <w:t>«Воздержался»</w:t>
      </w:r>
      <w:r w:rsidRPr="001E38DA">
        <w:rPr>
          <w:bCs/>
          <w:sz w:val="22"/>
          <w:szCs w:val="22"/>
        </w:rPr>
        <w:t xml:space="preserve"> </w:t>
      </w:r>
      <w:r w:rsidRPr="001E38DA">
        <w:rPr>
          <w:iCs/>
          <w:sz w:val="22"/>
          <w:szCs w:val="22"/>
        </w:rPr>
        <w:t>не отдано ни одного голоса</w:t>
      </w:r>
    </w:p>
    <w:p w:rsidR="00C50154" w:rsidRPr="001E38DA" w:rsidRDefault="00C50154">
      <w:pPr>
        <w:ind w:firstLine="567"/>
        <w:jc w:val="both"/>
        <w:rPr>
          <w:sz w:val="22"/>
          <w:szCs w:val="22"/>
        </w:rPr>
      </w:pPr>
      <w:r w:rsidRPr="001E38DA">
        <w:rPr>
          <w:sz w:val="22"/>
          <w:szCs w:val="22"/>
        </w:rPr>
        <w:t>Все бюллетени в части голосования по данной кандидатуре дня признаны действительными.</w:t>
      </w:r>
    </w:p>
    <w:p w:rsidR="00C50154" w:rsidRPr="001E38DA" w:rsidRDefault="00C50154">
      <w:pPr>
        <w:ind w:firstLine="567"/>
        <w:jc w:val="both"/>
        <w:rPr>
          <w:b/>
          <w:sz w:val="22"/>
          <w:szCs w:val="22"/>
        </w:rPr>
      </w:pPr>
      <w:r w:rsidRPr="001E38DA">
        <w:rPr>
          <w:b/>
          <w:sz w:val="22"/>
          <w:szCs w:val="22"/>
          <w:u w:val="single"/>
        </w:rPr>
        <w:t>Принято решение</w:t>
      </w:r>
      <w:r w:rsidR="0025752F" w:rsidRPr="001E38DA">
        <w:rPr>
          <w:b/>
          <w:sz w:val="22"/>
          <w:szCs w:val="22"/>
          <w:u w:val="single"/>
        </w:rPr>
        <w:t xml:space="preserve"> </w:t>
      </w:r>
      <w:r w:rsidR="0025752F" w:rsidRPr="001E38DA">
        <w:rPr>
          <w:b/>
          <w:bCs/>
          <w:iCs/>
          <w:sz w:val="22"/>
          <w:szCs w:val="22"/>
          <w:u w:val="single"/>
        </w:rPr>
        <w:t xml:space="preserve">по </w:t>
      </w:r>
      <w:r w:rsidR="007C54EA" w:rsidRPr="001E38DA">
        <w:rPr>
          <w:b/>
          <w:bCs/>
          <w:iCs/>
          <w:sz w:val="22"/>
          <w:szCs w:val="22"/>
          <w:u w:val="single"/>
        </w:rPr>
        <w:t>шестому</w:t>
      </w:r>
      <w:r w:rsidR="0025752F" w:rsidRPr="001E38DA">
        <w:rPr>
          <w:b/>
          <w:bCs/>
          <w:iCs/>
          <w:sz w:val="22"/>
          <w:szCs w:val="22"/>
          <w:u w:val="single"/>
        </w:rPr>
        <w:t xml:space="preserve"> вопросу повестки дня</w:t>
      </w:r>
      <w:r w:rsidRPr="001E38DA">
        <w:rPr>
          <w:b/>
          <w:sz w:val="22"/>
          <w:szCs w:val="22"/>
          <w:u w:val="single"/>
        </w:rPr>
        <w:t>:</w:t>
      </w:r>
    </w:p>
    <w:p w:rsidR="00C50154" w:rsidRPr="001E38DA" w:rsidRDefault="00C50154">
      <w:pPr>
        <w:ind w:firstLine="567"/>
        <w:jc w:val="both"/>
        <w:rPr>
          <w:sz w:val="22"/>
          <w:szCs w:val="22"/>
        </w:rPr>
      </w:pPr>
      <w:r w:rsidRPr="001E38DA">
        <w:rPr>
          <w:b/>
          <w:sz w:val="22"/>
          <w:szCs w:val="22"/>
        </w:rPr>
        <w:t>Избрать Ревизионную комиссию в количестве 3 (Трех) человек в следующем персональном составе:</w:t>
      </w:r>
    </w:p>
    <w:p w:rsidR="00BE427F" w:rsidRPr="001E38DA" w:rsidRDefault="00BE427F" w:rsidP="00BE427F">
      <w:pPr>
        <w:numPr>
          <w:ilvl w:val="1"/>
          <w:numId w:val="3"/>
        </w:numPr>
        <w:suppressAutoHyphens w:val="0"/>
        <w:rPr>
          <w:sz w:val="22"/>
          <w:szCs w:val="22"/>
        </w:rPr>
      </w:pPr>
      <w:r w:rsidRPr="001E38DA">
        <w:rPr>
          <w:sz w:val="22"/>
          <w:szCs w:val="22"/>
        </w:rPr>
        <w:t>Бондаренко Алексей Анатольевич,</w:t>
      </w:r>
    </w:p>
    <w:p w:rsidR="00BE427F" w:rsidRPr="001E38DA" w:rsidRDefault="00BE427F" w:rsidP="00BE427F">
      <w:pPr>
        <w:numPr>
          <w:ilvl w:val="1"/>
          <w:numId w:val="3"/>
        </w:numPr>
        <w:suppressAutoHyphens w:val="0"/>
        <w:rPr>
          <w:sz w:val="22"/>
          <w:szCs w:val="22"/>
        </w:rPr>
      </w:pPr>
      <w:r w:rsidRPr="001E38DA">
        <w:rPr>
          <w:sz w:val="22"/>
          <w:szCs w:val="22"/>
        </w:rPr>
        <w:t>Бутарева Ирина Викторовна,</w:t>
      </w:r>
    </w:p>
    <w:p w:rsidR="00BE427F" w:rsidRPr="001E38DA" w:rsidRDefault="00BE427F" w:rsidP="00BE427F">
      <w:pPr>
        <w:numPr>
          <w:ilvl w:val="1"/>
          <w:numId w:val="3"/>
        </w:numPr>
        <w:suppressAutoHyphens w:val="0"/>
        <w:rPr>
          <w:sz w:val="22"/>
          <w:szCs w:val="22"/>
        </w:rPr>
      </w:pPr>
      <w:r w:rsidRPr="001E38DA">
        <w:rPr>
          <w:sz w:val="22"/>
          <w:szCs w:val="22"/>
        </w:rPr>
        <w:t>Сидоренко Оксана Анатольевна.</w:t>
      </w:r>
    </w:p>
    <w:p w:rsidR="00084EC9" w:rsidRPr="001E38DA" w:rsidRDefault="00084EC9">
      <w:pPr>
        <w:ind w:firstLine="567"/>
        <w:jc w:val="both"/>
        <w:rPr>
          <w:b/>
          <w:bCs/>
          <w:iCs/>
          <w:sz w:val="22"/>
          <w:szCs w:val="22"/>
          <w:u w:val="single"/>
        </w:rPr>
      </w:pPr>
    </w:p>
    <w:p w:rsidR="00C50154" w:rsidRPr="001E38DA" w:rsidRDefault="00C50154">
      <w:pPr>
        <w:ind w:firstLine="567"/>
        <w:jc w:val="both"/>
        <w:rPr>
          <w:bCs/>
          <w:sz w:val="22"/>
          <w:szCs w:val="22"/>
        </w:rPr>
      </w:pPr>
      <w:r w:rsidRPr="001E38DA">
        <w:rPr>
          <w:b/>
          <w:bCs/>
          <w:iCs/>
          <w:sz w:val="22"/>
          <w:szCs w:val="22"/>
          <w:u w:val="single"/>
        </w:rPr>
        <w:t>Итоги голосования</w:t>
      </w:r>
      <w:r w:rsidR="0025752F" w:rsidRPr="001E38DA">
        <w:rPr>
          <w:b/>
          <w:bCs/>
          <w:iCs/>
          <w:sz w:val="22"/>
          <w:szCs w:val="22"/>
          <w:u w:val="single"/>
        </w:rPr>
        <w:t xml:space="preserve"> по </w:t>
      </w:r>
      <w:r w:rsidR="007C54EA" w:rsidRPr="001E38DA">
        <w:rPr>
          <w:b/>
          <w:bCs/>
          <w:iCs/>
          <w:sz w:val="22"/>
          <w:szCs w:val="22"/>
          <w:u w:val="single"/>
        </w:rPr>
        <w:t>седьмому</w:t>
      </w:r>
      <w:r w:rsidR="0025752F" w:rsidRPr="001E38DA">
        <w:rPr>
          <w:b/>
          <w:bCs/>
          <w:iCs/>
          <w:sz w:val="22"/>
          <w:szCs w:val="22"/>
          <w:u w:val="single"/>
        </w:rPr>
        <w:t xml:space="preserve"> вопросу повестки дня</w:t>
      </w:r>
      <w:r w:rsidRPr="001E38DA">
        <w:rPr>
          <w:b/>
          <w:bCs/>
          <w:iCs/>
          <w:sz w:val="22"/>
          <w:szCs w:val="22"/>
          <w:u w:val="single"/>
        </w:rPr>
        <w:t>:</w:t>
      </w:r>
    </w:p>
    <w:p w:rsidR="00BE427F" w:rsidRPr="001E38DA" w:rsidRDefault="00BE427F" w:rsidP="00BE427F">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7 298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BE427F" w:rsidRPr="001E38DA" w:rsidRDefault="00BE427F" w:rsidP="00BE427F">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BE427F" w:rsidRPr="001E38DA" w:rsidRDefault="00BE427F" w:rsidP="00BE427F">
      <w:pPr>
        <w:ind w:left="567"/>
        <w:jc w:val="both"/>
        <w:rPr>
          <w:sz w:val="22"/>
          <w:szCs w:val="22"/>
        </w:rPr>
      </w:pPr>
      <w:r w:rsidRPr="001E38DA">
        <w:rPr>
          <w:b/>
          <w:bCs/>
          <w:sz w:val="22"/>
          <w:szCs w:val="22"/>
        </w:rPr>
        <w:t>«Воздержался»</w:t>
      </w:r>
      <w:r w:rsidRPr="001E38DA">
        <w:rPr>
          <w:bCs/>
          <w:sz w:val="22"/>
          <w:szCs w:val="22"/>
        </w:rPr>
        <w:t xml:space="preserve"> </w:t>
      </w:r>
      <w:r w:rsidRPr="001E38DA">
        <w:rPr>
          <w:iCs/>
          <w:sz w:val="22"/>
          <w:szCs w:val="22"/>
        </w:rPr>
        <w:t>не отдано ни одного голоса</w:t>
      </w:r>
    </w:p>
    <w:p w:rsidR="00BE427F" w:rsidRPr="001E38DA" w:rsidRDefault="00BE427F" w:rsidP="00BE427F">
      <w:pPr>
        <w:ind w:firstLine="567"/>
        <w:jc w:val="both"/>
        <w:rPr>
          <w:sz w:val="22"/>
          <w:szCs w:val="22"/>
        </w:rPr>
      </w:pPr>
      <w:r w:rsidRPr="001E38DA">
        <w:rPr>
          <w:sz w:val="22"/>
          <w:szCs w:val="22"/>
        </w:rPr>
        <w:t>Все бюллетени в части голосования по данному вопросу повестки дня признаны действительными.</w:t>
      </w:r>
    </w:p>
    <w:p w:rsidR="00BE427F" w:rsidRPr="001E38DA" w:rsidRDefault="00BE427F" w:rsidP="00BE427F">
      <w:pPr>
        <w:ind w:firstLine="567"/>
        <w:jc w:val="both"/>
        <w:rPr>
          <w:b/>
          <w:sz w:val="22"/>
          <w:szCs w:val="22"/>
        </w:rPr>
      </w:pPr>
      <w:r w:rsidRPr="001E38DA">
        <w:rPr>
          <w:b/>
          <w:sz w:val="22"/>
          <w:szCs w:val="22"/>
          <w:u w:val="single"/>
        </w:rPr>
        <w:t xml:space="preserve">Принято решение по </w:t>
      </w:r>
      <w:r w:rsidR="007C54EA" w:rsidRPr="001E38DA">
        <w:rPr>
          <w:b/>
          <w:sz w:val="22"/>
          <w:szCs w:val="22"/>
          <w:u w:val="single"/>
        </w:rPr>
        <w:t>седьмому</w:t>
      </w:r>
      <w:r w:rsidRPr="001E38DA">
        <w:rPr>
          <w:b/>
          <w:sz w:val="22"/>
          <w:szCs w:val="22"/>
          <w:u w:val="single"/>
        </w:rPr>
        <w:t xml:space="preserve"> вопросу повестки дня:</w:t>
      </w:r>
    </w:p>
    <w:p w:rsidR="00D11BF7" w:rsidRPr="00E70E56" w:rsidRDefault="00D11BF7" w:rsidP="00D11BF7">
      <w:pPr>
        <w:pStyle w:val="a6"/>
        <w:ind w:firstLine="567"/>
        <w:jc w:val="both"/>
        <w:rPr>
          <w:sz w:val="22"/>
          <w:szCs w:val="22"/>
        </w:rPr>
      </w:pPr>
      <w:r w:rsidRPr="006231B0">
        <w:rPr>
          <w:sz w:val="22"/>
          <w:szCs w:val="22"/>
          <w:highlight w:val="white"/>
        </w:rPr>
        <w:t xml:space="preserve">Утвердить аудитором Акционерного общества «ПЕРЕСЛАВСКИЙ ХЛЕБОЗАВОД» на 2022 год </w:t>
      </w:r>
      <w:r w:rsidRPr="006A30EA">
        <w:rPr>
          <w:sz w:val="22"/>
          <w:szCs w:val="22"/>
        </w:rPr>
        <w:t xml:space="preserve">Общество с ограниченной ответственностью </w:t>
      </w:r>
      <w:r w:rsidRPr="006A30EA">
        <w:rPr>
          <w:bCs/>
          <w:sz w:val="22"/>
          <w:szCs w:val="22"/>
        </w:rPr>
        <w:t>«Профт»</w:t>
      </w:r>
      <w:r w:rsidRPr="006A30EA">
        <w:rPr>
          <w:sz w:val="22"/>
          <w:szCs w:val="22"/>
        </w:rPr>
        <w:t xml:space="preserve"> (ООО «</w:t>
      </w:r>
      <w:r w:rsidRPr="006A30EA">
        <w:rPr>
          <w:bCs/>
          <w:sz w:val="22"/>
          <w:szCs w:val="22"/>
        </w:rPr>
        <w:t>Профт</w:t>
      </w:r>
      <w:r w:rsidRPr="006A30EA">
        <w:rPr>
          <w:sz w:val="22"/>
          <w:szCs w:val="22"/>
        </w:rPr>
        <w:t xml:space="preserve">»), </w:t>
      </w:r>
      <w:r w:rsidRPr="006A30EA">
        <w:rPr>
          <w:sz w:val="22"/>
          <w:szCs w:val="22"/>
          <w:lang w:eastAsia="ru-RU"/>
        </w:rPr>
        <w:t xml:space="preserve">адрес постоянно действующего исполнительного органа: </w:t>
      </w:r>
      <w:r w:rsidRPr="006A30EA">
        <w:rPr>
          <w:sz w:val="22"/>
          <w:szCs w:val="22"/>
        </w:rPr>
        <w:t>127576, г. Москва, ул. Череповецкая, д. 22, квартира 91, ОГРН 1027700096346, ИНН 7702231717, КПП 771501001, Член Саморегулируемой организации аудиторов Ассоциации «Содружество» (СРО ААС), включено в Реестр аудиторов и аудиторских организаций Саморегулируемой организации аудиторов Ассоциации «Содружество» (СРО ААС) 24.01.2020 г. за основным регистрационным номером записи (ОРНЗ) 12006017482.</w:t>
      </w:r>
    </w:p>
    <w:p w:rsidR="007C54EA" w:rsidRPr="001E38DA" w:rsidRDefault="007C54EA">
      <w:pPr>
        <w:ind w:firstLine="567"/>
        <w:jc w:val="both"/>
        <w:rPr>
          <w:bCs/>
          <w:sz w:val="22"/>
          <w:szCs w:val="22"/>
        </w:rPr>
      </w:pPr>
    </w:p>
    <w:p w:rsidR="00084EC9" w:rsidRPr="001E38DA" w:rsidRDefault="00084EC9" w:rsidP="00084EC9">
      <w:pPr>
        <w:ind w:firstLine="567"/>
        <w:jc w:val="both"/>
        <w:rPr>
          <w:bCs/>
          <w:sz w:val="22"/>
          <w:szCs w:val="22"/>
        </w:rPr>
      </w:pPr>
      <w:r w:rsidRPr="001E38DA">
        <w:rPr>
          <w:b/>
          <w:bCs/>
          <w:iCs/>
          <w:sz w:val="22"/>
          <w:szCs w:val="22"/>
          <w:u w:val="single"/>
        </w:rPr>
        <w:lastRenderedPageBreak/>
        <w:t xml:space="preserve">Итоги голосования по </w:t>
      </w:r>
      <w:r w:rsidR="007C54EA" w:rsidRPr="001E38DA">
        <w:rPr>
          <w:b/>
          <w:bCs/>
          <w:iCs/>
          <w:sz w:val="22"/>
          <w:szCs w:val="22"/>
          <w:u w:val="single"/>
        </w:rPr>
        <w:t>восьмому</w:t>
      </w:r>
      <w:r w:rsidRPr="001E38DA">
        <w:rPr>
          <w:b/>
          <w:bCs/>
          <w:iCs/>
          <w:sz w:val="22"/>
          <w:szCs w:val="22"/>
          <w:u w:val="single"/>
        </w:rPr>
        <w:t xml:space="preserve"> вопросу повестки дня:</w:t>
      </w:r>
    </w:p>
    <w:p w:rsidR="00084EC9" w:rsidRPr="001E38DA" w:rsidRDefault="00084EC9" w:rsidP="00084EC9">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7 298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084EC9" w:rsidRPr="001E38DA" w:rsidRDefault="00084EC9" w:rsidP="00084EC9">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084EC9" w:rsidRPr="001E38DA" w:rsidRDefault="00084EC9" w:rsidP="00084EC9">
      <w:pPr>
        <w:ind w:left="567"/>
        <w:jc w:val="both"/>
        <w:rPr>
          <w:sz w:val="22"/>
          <w:szCs w:val="22"/>
        </w:rPr>
      </w:pPr>
      <w:r w:rsidRPr="001E38DA">
        <w:rPr>
          <w:b/>
          <w:bCs/>
          <w:sz w:val="22"/>
          <w:szCs w:val="22"/>
        </w:rPr>
        <w:t>«Воздержался»</w:t>
      </w:r>
      <w:r w:rsidRPr="001E38DA">
        <w:rPr>
          <w:bCs/>
          <w:sz w:val="22"/>
          <w:szCs w:val="22"/>
        </w:rPr>
        <w:t xml:space="preserve"> </w:t>
      </w:r>
      <w:r w:rsidRPr="001E38DA">
        <w:rPr>
          <w:iCs/>
          <w:sz w:val="22"/>
          <w:szCs w:val="22"/>
        </w:rPr>
        <w:t>не отдано ни одного голоса</w:t>
      </w:r>
    </w:p>
    <w:p w:rsidR="00084EC9" w:rsidRPr="001E38DA" w:rsidRDefault="00084EC9" w:rsidP="00084EC9">
      <w:pPr>
        <w:ind w:firstLine="567"/>
        <w:jc w:val="both"/>
        <w:rPr>
          <w:sz w:val="22"/>
          <w:szCs w:val="22"/>
        </w:rPr>
      </w:pPr>
      <w:r w:rsidRPr="001E38DA">
        <w:rPr>
          <w:sz w:val="22"/>
          <w:szCs w:val="22"/>
        </w:rPr>
        <w:t>Все бюллетени в части голосования по данному вопросу повестки дня признаны действительными.</w:t>
      </w:r>
    </w:p>
    <w:p w:rsidR="00084EC9" w:rsidRPr="001E38DA" w:rsidRDefault="00084EC9" w:rsidP="00084EC9">
      <w:pPr>
        <w:ind w:firstLine="567"/>
        <w:jc w:val="both"/>
        <w:rPr>
          <w:b/>
          <w:sz w:val="22"/>
          <w:szCs w:val="22"/>
        </w:rPr>
      </w:pPr>
      <w:r w:rsidRPr="001E38DA">
        <w:rPr>
          <w:b/>
          <w:sz w:val="22"/>
          <w:szCs w:val="22"/>
          <w:u w:val="single"/>
        </w:rPr>
        <w:t xml:space="preserve">Принято решение </w:t>
      </w:r>
      <w:r w:rsidRPr="001E38DA">
        <w:rPr>
          <w:b/>
          <w:bCs/>
          <w:iCs/>
          <w:sz w:val="22"/>
          <w:szCs w:val="22"/>
          <w:u w:val="single"/>
        </w:rPr>
        <w:t xml:space="preserve">по </w:t>
      </w:r>
      <w:r w:rsidR="007C54EA" w:rsidRPr="001E38DA">
        <w:rPr>
          <w:b/>
          <w:bCs/>
          <w:iCs/>
          <w:sz w:val="22"/>
          <w:szCs w:val="22"/>
          <w:u w:val="single"/>
        </w:rPr>
        <w:t>восьмому</w:t>
      </w:r>
      <w:r w:rsidRPr="001E38DA">
        <w:rPr>
          <w:b/>
          <w:bCs/>
          <w:iCs/>
          <w:sz w:val="22"/>
          <w:szCs w:val="22"/>
          <w:u w:val="single"/>
        </w:rPr>
        <w:t xml:space="preserve"> вопросу повестки дня</w:t>
      </w:r>
      <w:r w:rsidRPr="001E38DA">
        <w:rPr>
          <w:b/>
          <w:sz w:val="22"/>
          <w:szCs w:val="22"/>
          <w:u w:val="single"/>
        </w:rPr>
        <w:t>:</w:t>
      </w:r>
    </w:p>
    <w:p w:rsidR="00D11BF7" w:rsidRDefault="00D11BF7" w:rsidP="00D11BF7">
      <w:pPr>
        <w:ind w:firstLine="567"/>
        <w:jc w:val="both"/>
        <w:rPr>
          <w:sz w:val="22"/>
          <w:szCs w:val="22"/>
        </w:rPr>
      </w:pPr>
      <w:r w:rsidRPr="002D2D4B">
        <w:rPr>
          <w:b/>
          <w:sz w:val="22"/>
          <w:szCs w:val="22"/>
        </w:rPr>
        <w:t>Предоставить согласие на совершение крупной сделки по изменению условий Договора залога № 601516295/3-1 от 19.05.2017 г., заключенного между ПАО Сбербанк и АО «Переславский хлебозавод», в связи с изменением состава, рыночной и залоговой стоимости принадлежащего на праве собственности АО «Переславский хлебозавод» движимого имущества</w:t>
      </w:r>
      <w:r>
        <w:rPr>
          <w:sz w:val="22"/>
          <w:szCs w:val="22"/>
        </w:rPr>
        <w:t xml:space="preserve">, перечень которого определен в Приложении № 1 к протоколу ЗСД № 03/22 от 25.04.2022 г.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w:t>
      </w:r>
      <w:r>
        <w:rPr>
          <w:sz w:val="22"/>
          <w:szCs w:val="22"/>
        </w:rPr>
        <w:t>ии  № 601516295 от 20.01.2017 г.</w:t>
      </w:r>
      <w:r w:rsidRPr="006231B0">
        <w:rPr>
          <w:sz w:val="22"/>
          <w:szCs w:val="22"/>
        </w:rPr>
        <w:t>.</w:t>
      </w:r>
      <w:r>
        <w:rPr>
          <w:sz w:val="22"/>
          <w:szCs w:val="22"/>
        </w:rPr>
        <w:t>, заключенного на следующих условиях:</w:t>
      </w:r>
    </w:p>
    <w:p w:rsidR="00D11BF7" w:rsidRPr="006231B0" w:rsidRDefault="00D11BF7" w:rsidP="00D11BF7">
      <w:pPr>
        <w:spacing w:after="60"/>
        <w:ind w:left="142" w:firstLine="425"/>
        <w:jc w:val="both"/>
        <w:rPr>
          <w:sz w:val="22"/>
          <w:szCs w:val="22"/>
        </w:rPr>
      </w:pPr>
      <w:r w:rsidRPr="006231B0">
        <w:t xml:space="preserve">- </w:t>
      </w:r>
      <w:r w:rsidRPr="006231B0">
        <w:rPr>
          <w:sz w:val="22"/>
          <w:szCs w:val="22"/>
        </w:rPr>
        <w:t>сумма финансирования: 133 000 000 (Сто тридцать три миллиона</w:t>
      </w:r>
      <w:r>
        <w:rPr>
          <w:sz w:val="22"/>
          <w:szCs w:val="22"/>
        </w:rPr>
        <w:t>)</w:t>
      </w:r>
      <w:r w:rsidRPr="006231B0">
        <w:rPr>
          <w:sz w:val="22"/>
          <w:szCs w:val="22"/>
        </w:rPr>
        <w:t xml:space="preserve"> рублей</w:t>
      </w:r>
    </w:p>
    <w:p w:rsidR="00D11BF7" w:rsidRPr="006231B0" w:rsidRDefault="00D11BF7" w:rsidP="00D11BF7">
      <w:pPr>
        <w:tabs>
          <w:tab w:val="left" w:pos="15"/>
        </w:tabs>
        <w:spacing w:after="60"/>
        <w:ind w:left="142" w:firstLine="425"/>
        <w:jc w:val="both"/>
        <w:rPr>
          <w:sz w:val="22"/>
          <w:szCs w:val="22"/>
        </w:rPr>
      </w:pPr>
      <w:r w:rsidRPr="006231B0">
        <w:rPr>
          <w:sz w:val="22"/>
          <w:szCs w:val="22"/>
        </w:rPr>
        <w:t>- срок финансирования: не более 96 месяцев;</w:t>
      </w:r>
    </w:p>
    <w:p w:rsidR="00D11BF7" w:rsidRPr="006231B0" w:rsidRDefault="00D11BF7" w:rsidP="00D11BF7">
      <w:pPr>
        <w:pStyle w:val="af5"/>
        <w:spacing w:before="0" w:after="0"/>
        <w:ind w:left="142" w:firstLine="425"/>
        <w:rPr>
          <w:rFonts w:ascii="Times New Roman" w:hAnsi="Times New Roman"/>
          <w:iCs/>
          <w:sz w:val="22"/>
          <w:szCs w:val="22"/>
        </w:rPr>
      </w:pPr>
      <w:r w:rsidRPr="006231B0">
        <w:rPr>
          <w:rFonts w:ascii="Times New Roman" w:hAnsi="Times New Roman"/>
          <w:sz w:val="22"/>
          <w:szCs w:val="22"/>
        </w:rPr>
        <w:t>- цель финансирования: выплата дивидендов;</w:t>
      </w:r>
    </w:p>
    <w:p w:rsidR="00D11BF7" w:rsidRPr="006231B0" w:rsidRDefault="00D11BF7" w:rsidP="00D11BF7">
      <w:pPr>
        <w:tabs>
          <w:tab w:val="left" w:pos="15"/>
        </w:tabs>
        <w:spacing w:after="60"/>
        <w:ind w:left="142" w:firstLine="425"/>
        <w:jc w:val="both"/>
        <w:rPr>
          <w:sz w:val="22"/>
          <w:szCs w:val="22"/>
        </w:rPr>
      </w:pPr>
      <w:r w:rsidRPr="006231B0">
        <w:rPr>
          <w:sz w:val="22"/>
          <w:szCs w:val="22"/>
        </w:rPr>
        <w:t xml:space="preserve">- Процентная ставка: не более 12% годовых (с правом банка в одностороннем порядке производить изменение процентной ставки), с уплатой процентов: ежемесячно «25» числа каждого календарного месяца и в дату полного погашения кредита, на условиях, определяемых уполномоченным на подписание заключаемого договора лицом Общества по согласованию с банком; </w:t>
      </w:r>
    </w:p>
    <w:p w:rsidR="00D11BF7" w:rsidRPr="006231B0" w:rsidRDefault="00D11BF7" w:rsidP="00D11BF7">
      <w:pPr>
        <w:spacing w:after="60"/>
        <w:ind w:firstLine="567"/>
        <w:jc w:val="both"/>
        <w:rPr>
          <w:sz w:val="22"/>
          <w:szCs w:val="22"/>
        </w:rPr>
      </w:pPr>
      <w:r w:rsidRPr="006231B0">
        <w:rPr>
          <w:sz w:val="22"/>
          <w:szCs w:val="22"/>
        </w:rPr>
        <w:t>- с взиманием иных платежей (комиссий, неустоек), определяемых уполномоченным на подписание заключаемого договора лицом общества по согласованию с банком, в том числе:</w:t>
      </w:r>
    </w:p>
    <w:p w:rsidR="00D11BF7" w:rsidRPr="006231B0" w:rsidRDefault="00D11BF7" w:rsidP="00D11BF7">
      <w:pPr>
        <w:spacing w:after="60"/>
        <w:ind w:firstLine="567"/>
        <w:jc w:val="both"/>
        <w:rPr>
          <w:sz w:val="22"/>
          <w:szCs w:val="22"/>
        </w:rPr>
      </w:pPr>
      <w:r w:rsidRPr="006231B0">
        <w:rPr>
          <w:sz w:val="22"/>
          <w:szCs w:val="22"/>
        </w:rPr>
        <w:t>·</w:t>
      </w:r>
      <w:r w:rsidRPr="006231B0">
        <w:rPr>
          <w:sz w:val="22"/>
          <w:szCs w:val="22"/>
        </w:rPr>
        <w:tab/>
        <w:t xml:space="preserve">Плата за резервирование – 0,1% от лимита кредитной линии. Порядок уплаты - уплачивается частями; </w:t>
      </w:r>
    </w:p>
    <w:p w:rsidR="00D11BF7" w:rsidRPr="006231B0" w:rsidRDefault="00D11BF7" w:rsidP="00D11BF7">
      <w:pPr>
        <w:spacing w:after="60"/>
        <w:ind w:firstLine="567"/>
        <w:jc w:val="both"/>
        <w:rPr>
          <w:sz w:val="22"/>
          <w:szCs w:val="22"/>
        </w:rPr>
      </w:pPr>
      <w:r w:rsidRPr="006231B0">
        <w:rPr>
          <w:sz w:val="22"/>
          <w:szCs w:val="22"/>
        </w:rPr>
        <w:t>·</w:t>
      </w:r>
      <w:r w:rsidRPr="006231B0">
        <w:rPr>
          <w:sz w:val="22"/>
          <w:szCs w:val="22"/>
        </w:rPr>
        <w:tab/>
        <w:t xml:space="preserve">Плата за пользование лимитом кредитной линии – не более 0,5% годовых от свободного остатка лимита кредитной линии. Порядок уплаты - ежемесячно в даты уплаты процентов; </w:t>
      </w:r>
    </w:p>
    <w:p w:rsidR="00D11BF7" w:rsidRPr="006231B0" w:rsidRDefault="00D11BF7" w:rsidP="00D11BF7">
      <w:pPr>
        <w:widowControl w:val="0"/>
        <w:numPr>
          <w:ilvl w:val="0"/>
          <w:numId w:val="18"/>
        </w:numPr>
        <w:spacing w:after="60"/>
        <w:ind w:left="0" w:firstLine="567"/>
        <w:jc w:val="both"/>
        <w:textAlignment w:val="baseline"/>
        <w:rPr>
          <w:sz w:val="22"/>
          <w:szCs w:val="22"/>
        </w:rPr>
      </w:pPr>
      <w:r w:rsidRPr="006231B0">
        <w:rPr>
          <w:sz w:val="22"/>
          <w:szCs w:val="22"/>
          <w:shd w:val="clear" w:color="auto" w:fill="FFFFFF"/>
        </w:rPr>
        <w:t xml:space="preserve">Плата за досрочный возврат кредита - не более % </w:t>
      </w:r>
      <w:r w:rsidRPr="006231B0">
        <w:rPr>
          <w:sz w:val="22"/>
          <w:szCs w:val="22"/>
        </w:rPr>
        <w:t>годовых от досрочно возвращаемой суммы кредита (его части)</w:t>
      </w:r>
      <w:r w:rsidRPr="006231B0" w:rsidDel="00564A31">
        <w:rPr>
          <w:sz w:val="22"/>
          <w:szCs w:val="22"/>
          <w:shd w:val="clear" w:color="auto" w:fill="FFFFFF"/>
        </w:rPr>
        <w:t xml:space="preserve"> </w:t>
      </w:r>
      <w:r w:rsidRPr="006231B0">
        <w:rPr>
          <w:sz w:val="22"/>
          <w:szCs w:val="22"/>
        </w:rPr>
        <w:t xml:space="preserve"> </w:t>
      </w:r>
      <w:r w:rsidRPr="006231B0">
        <w:rPr>
          <w:sz w:val="22"/>
          <w:szCs w:val="22"/>
          <w:shd w:val="clear" w:color="auto" w:fill="FFFFFF"/>
        </w:rPr>
        <w:t>уплачивается при любом досрочном погашении кредита;</w:t>
      </w:r>
    </w:p>
    <w:p w:rsidR="00D11BF7" w:rsidRPr="006231B0" w:rsidRDefault="00D11BF7" w:rsidP="00D11BF7">
      <w:pPr>
        <w:spacing w:after="60"/>
        <w:jc w:val="both"/>
        <w:rPr>
          <w:sz w:val="22"/>
          <w:szCs w:val="22"/>
        </w:rPr>
      </w:pPr>
      <w:r w:rsidRPr="006231B0">
        <w:rPr>
          <w:sz w:val="22"/>
          <w:szCs w:val="22"/>
        </w:rPr>
        <w:t xml:space="preserve">- со сроками и порядками предоставления и возврата кредита (в т.ч. графиками выдачи и погашения кредита), определяемыми уполномоченным на подписание заключаемого договора лицом Общества по согласованию с банком (с правом дальнейшего изменения указанных условий договора без получения согласования коллегиальных органов управления общества); </w:t>
      </w:r>
    </w:p>
    <w:p w:rsidR="00D11BF7" w:rsidRPr="006231B0" w:rsidRDefault="00D11BF7" w:rsidP="00D11BF7">
      <w:pPr>
        <w:spacing w:after="60"/>
        <w:jc w:val="both"/>
        <w:rPr>
          <w:sz w:val="22"/>
          <w:szCs w:val="22"/>
        </w:rPr>
      </w:pPr>
      <w:r w:rsidRPr="006231B0">
        <w:rPr>
          <w:sz w:val="22"/>
          <w:szCs w:val="22"/>
        </w:rPr>
        <w:t>- с включением в текст договора условий об обязанности предоставить в залог в обеспечение исполнения обязательств по сделке любое движимое/ недвижимое имущество/ имущественные права, принадлежащие Обществу (в том числе залог всего имущества, принадлежащего Обществу, а также залог любого имущества Общества, приобретенного в будущем по любым основаниям), на любых условиях (в том числе с любыми сроками предоставления такого обеспечения, по залоговой стоимости, определяемой по согласованию с Залогодержателем, с применением залогового дисконта, не превышающего 99%), а также с включением в текст договора условий об обязанности предоставить любое обеспечение исполнения обязательств по сделке от третьих лиц (в т.ч. залог любого имущества, поручительства и гарантии) на усмотрение единоличного исполнительного органа Общества самостоятельно</w:t>
      </w:r>
    </w:p>
    <w:p w:rsidR="00D11BF7" w:rsidRPr="006231B0" w:rsidRDefault="00D11BF7" w:rsidP="00D11BF7">
      <w:pPr>
        <w:tabs>
          <w:tab w:val="left" w:pos="6138"/>
        </w:tabs>
        <w:spacing w:after="60"/>
        <w:jc w:val="both"/>
        <w:rPr>
          <w:sz w:val="22"/>
          <w:szCs w:val="22"/>
        </w:rPr>
      </w:pPr>
      <w:r w:rsidRPr="006231B0">
        <w:rPr>
          <w:sz w:val="22"/>
          <w:szCs w:val="22"/>
        </w:rPr>
        <w:t xml:space="preserve">- а также на иных условиях банка,  </w:t>
      </w:r>
    </w:p>
    <w:p w:rsidR="00D11BF7" w:rsidRPr="006231B0" w:rsidRDefault="00D11BF7" w:rsidP="00D11BF7">
      <w:pPr>
        <w:spacing w:after="60"/>
        <w:jc w:val="both"/>
        <w:rPr>
          <w:sz w:val="22"/>
          <w:szCs w:val="22"/>
        </w:rPr>
      </w:pPr>
      <w:r w:rsidRPr="006231B0">
        <w:rPr>
          <w:sz w:val="22"/>
          <w:szCs w:val="22"/>
        </w:rPr>
        <w:t>в т.ч., но не исключительно с включением в текст договора условий о том, что Кредитор имеет право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предъявить аналогичные требования поручителям и гарантам, а также обратить взыскание на заложенное имущество в случае неисполнения следующих обязательств/ наступления следующих событий:</w:t>
      </w:r>
    </w:p>
    <w:p w:rsidR="00D11BF7" w:rsidRPr="006231B0" w:rsidRDefault="00D11BF7" w:rsidP="00D11BF7">
      <w:pPr>
        <w:spacing w:after="60"/>
        <w:ind w:firstLine="709"/>
        <w:jc w:val="both"/>
        <w:rPr>
          <w:sz w:val="22"/>
          <w:szCs w:val="22"/>
        </w:rPr>
      </w:pPr>
      <w:r w:rsidRPr="006231B0">
        <w:rPr>
          <w:sz w:val="22"/>
          <w:szCs w:val="22"/>
        </w:rPr>
        <w:t>До полного исполнения обязательств по Договору перед Кредитором не проводить без письменного согласования с Кредитором:</w:t>
      </w:r>
    </w:p>
    <w:p w:rsidR="00D11BF7" w:rsidRPr="006231B0" w:rsidRDefault="00D11BF7" w:rsidP="00D11BF7">
      <w:pPr>
        <w:spacing w:after="60"/>
        <w:jc w:val="both"/>
        <w:rPr>
          <w:sz w:val="22"/>
          <w:szCs w:val="22"/>
        </w:rPr>
      </w:pPr>
      <w:r w:rsidRPr="006231B0">
        <w:rPr>
          <w:sz w:val="22"/>
          <w:szCs w:val="22"/>
        </w:rPr>
        <w:t>-изменения организационно-правовой формы общества;</w:t>
      </w:r>
    </w:p>
    <w:p w:rsidR="00D11BF7" w:rsidRPr="006231B0" w:rsidRDefault="00D11BF7" w:rsidP="00D11BF7">
      <w:pPr>
        <w:spacing w:after="60"/>
        <w:jc w:val="both"/>
        <w:rPr>
          <w:sz w:val="22"/>
          <w:szCs w:val="22"/>
        </w:rPr>
      </w:pPr>
      <w:r w:rsidRPr="006231B0">
        <w:rPr>
          <w:sz w:val="22"/>
          <w:szCs w:val="22"/>
        </w:rPr>
        <w:t>-изменения органов управления общества и/или их полномочий;</w:t>
      </w:r>
    </w:p>
    <w:p w:rsidR="00D11BF7" w:rsidRPr="006231B0" w:rsidRDefault="00D11BF7" w:rsidP="00D11BF7">
      <w:pPr>
        <w:spacing w:after="60"/>
        <w:jc w:val="both"/>
        <w:rPr>
          <w:sz w:val="22"/>
          <w:szCs w:val="22"/>
        </w:rPr>
      </w:pPr>
      <w:r w:rsidRPr="006231B0">
        <w:rPr>
          <w:sz w:val="22"/>
          <w:szCs w:val="22"/>
        </w:rPr>
        <w:t>-создания дочерних обществ;</w:t>
      </w:r>
    </w:p>
    <w:p w:rsidR="00D11BF7" w:rsidRDefault="00D11BF7" w:rsidP="00D11BF7">
      <w:pPr>
        <w:pStyle w:val="af3"/>
        <w:spacing w:after="60"/>
        <w:ind w:firstLine="709"/>
        <w:jc w:val="both"/>
        <w:rPr>
          <w:sz w:val="22"/>
          <w:szCs w:val="22"/>
        </w:rPr>
      </w:pPr>
      <w:r w:rsidRPr="006231B0">
        <w:rPr>
          <w:sz w:val="22"/>
          <w:szCs w:val="22"/>
        </w:rPr>
        <w:t>До полного исполнения обязательств по Договору перед Кредитором без предварительного письменного согласования с Кредитором не проводить выплату дивидендов акционерам.</w:t>
      </w:r>
    </w:p>
    <w:p w:rsidR="00D11BF7" w:rsidRDefault="00D11BF7" w:rsidP="00D11BF7">
      <w:pPr>
        <w:pStyle w:val="a6"/>
        <w:spacing w:after="60"/>
        <w:ind w:firstLine="709"/>
        <w:jc w:val="both"/>
        <w:rPr>
          <w:sz w:val="22"/>
          <w:szCs w:val="22"/>
        </w:rPr>
      </w:pPr>
      <w:r w:rsidRPr="006231B0">
        <w:rPr>
          <w:sz w:val="22"/>
          <w:szCs w:val="22"/>
        </w:rPr>
        <w:lastRenderedPageBreak/>
        <w:t xml:space="preserve">До полного исполнения обязательств по Договору перед Кредитором обеспечить неосуществление перевода реестр акционеров Акционерного общества «Переславский хлебозавод» (адрес Ярославская обл., г. Переславль-Залесский, ул. Свободы, д. 97, ОГРН 1027601047187) от независимого регистратора без письменного согласования с Кредитором. </w:t>
      </w:r>
    </w:p>
    <w:p w:rsidR="00D11BF7" w:rsidRDefault="00D11BF7" w:rsidP="00D11BF7">
      <w:pPr>
        <w:pStyle w:val="a6"/>
        <w:spacing w:after="60"/>
        <w:ind w:firstLine="709"/>
        <w:jc w:val="both"/>
        <w:rPr>
          <w:sz w:val="22"/>
          <w:szCs w:val="22"/>
        </w:rPr>
      </w:pPr>
      <w:r w:rsidRPr="006231B0">
        <w:rPr>
          <w:sz w:val="22"/>
          <w:szCs w:val="22"/>
        </w:rPr>
        <w:t>Ежеквартально не позднее 5 (Пяти) рабочих дней с даты окончания календарного квартала обеспечить предоставление Кредитору справки от регистратора, подтверждающей ведение реестра акционеров общества.</w:t>
      </w:r>
    </w:p>
    <w:p w:rsidR="00D11BF7" w:rsidRDefault="00D11BF7" w:rsidP="00D11BF7">
      <w:pPr>
        <w:pStyle w:val="a6"/>
        <w:spacing w:after="60"/>
        <w:ind w:firstLine="709"/>
        <w:jc w:val="both"/>
        <w:rPr>
          <w:sz w:val="22"/>
          <w:szCs w:val="22"/>
        </w:rPr>
      </w:pPr>
      <w:r w:rsidRPr="006231B0">
        <w:rPr>
          <w:sz w:val="22"/>
          <w:szCs w:val="22"/>
        </w:rPr>
        <w:t>До полного исполнения обязательств по Договору перед Кредитором не осуществлять сделок по отчуждению имущественных активов Заемщика (за исключением производственных запасов, готовой продукции и товаров), если балансовая стоимость такого имущества (суммарная балансовая стоимость при заключении нескольких взаимосвязанных сделок) составляет более 5% от балансовой стоимости активов Заемщика в соответствии с бухгалтерской (финансовой) отчетностью Заемщика на последнюю отчетную дату.</w:t>
      </w:r>
    </w:p>
    <w:p w:rsidR="00D11BF7" w:rsidRDefault="00D11BF7" w:rsidP="00D11BF7">
      <w:pPr>
        <w:spacing w:after="60"/>
        <w:ind w:firstLine="709"/>
        <w:jc w:val="both"/>
        <w:rPr>
          <w:sz w:val="22"/>
          <w:szCs w:val="22"/>
        </w:rPr>
      </w:pPr>
      <w:r w:rsidRPr="006231B0">
        <w:rPr>
          <w:sz w:val="22"/>
          <w:szCs w:val="22"/>
        </w:rPr>
        <w:t>Включение в текст договора иных условий, влекущих возникновение у Кредитора права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предъявить аналогичные требования поручителям и гарантам, обратить взыскание на заложенное имущество, осуществляется Заемщиком самостоятельно по своему усмотрению.</w:t>
      </w:r>
    </w:p>
    <w:p w:rsidR="007C54EA" w:rsidRPr="001E38DA" w:rsidRDefault="007C54EA" w:rsidP="00BE427F">
      <w:pPr>
        <w:ind w:firstLine="567"/>
        <w:jc w:val="both"/>
        <w:rPr>
          <w:b/>
          <w:bCs/>
          <w:iCs/>
          <w:sz w:val="22"/>
          <w:szCs w:val="22"/>
          <w:u w:val="single"/>
        </w:rPr>
      </w:pPr>
    </w:p>
    <w:p w:rsidR="00BE427F" w:rsidRPr="001E38DA" w:rsidRDefault="00BE427F" w:rsidP="00BE427F">
      <w:pPr>
        <w:ind w:firstLine="567"/>
        <w:jc w:val="both"/>
        <w:rPr>
          <w:bCs/>
          <w:sz w:val="22"/>
          <w:szCs w:val="22"/>
        </w:rPr>
      </w:pPr>
      <w:r w:rsidRPr="001E38DA">
        <w:rPr>
          <w:b/>
          <w:bCs/>
          <w:iCs/>
          <w:sz w:val="22"/>
          <w:szCs w:val="22"/>
          <w:u w:val="single"/>
        </w:rPr>
        <w:t>Итоги голосования</w:t>
      </w:r>
      <w:r w:rsidR="00913BE8" w:rsidRPr="001E38DA">
        <w:rPr>
          <w:b/>
          <w:bCs/>
          <w:iCs/>
          <w:sz w:val="22"/>
          <w:szCs w:val="22"/>
          <w:u w:val="single"/>
        </w:rPr>
        <w:t xml:space="preserve"> по </w:t>
      </w:r>
      <w:r w:rsidR="007C54EA" w:rsidRPr="001E38DA">
        <w:rPr>
          <w:b/>
          <w:bCs/>
          <w:iCs/>
          <w:sz w:val="22"/>
          <w:szCs w:val="22"/>
          <w:u w:val="single"/>
        </w:rPr>
        <w:t>девятому</w:t>
      </w:r>
      <w:r w:rsidR="00913BE8" w:rsidRPr="001E38DA">
        <w:rPr>
          <w:b/>
          <w:bCs/>
          <w:iCs/>
          <w:sz w:val="22"/>
          <w:szCs w:val="22"/>
          <w:u w:val="single"/>
        </w:rPr>
        <w:t xml:space="preserve"> вопросу повестки дня</w:t>
      </w:r>
      <w:r w:rsidRPr="001E38DA">
        <w:rPr>
          <w:b/>
          <w:bCs/>
          <w:iCs/>
          <w:sz w:val="22"/>
          <w:szCs w:val="22"/>
          <w:u w:val="single"/>
        </w:rPr>
        <w:t>:</w:t>
      </w:r>
    </w:p>
    <w:p w:rsidR="00BE427F" w:rsidRPr="001E38DA" w:rsidRDefault="00BE427F" w:rsidP="00BE427F">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7 298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BE427F" w:rsidRPr="001E38DA" w:rsidRDefault="00BE427F" w:rsidP="00BE427F">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BE427F" w:rsidRPr="001E38DA" w:rsidRDefault="00BE427F" w:rsidP="00BE427F">
      <w:pPr>
        <w:ind w:left="567"/>
        <w:jc w:val="both"/>
        <w:rPr>
          <w:sz w:val="22"/>
          <w:szCs w:val="22"/>
        </w:rPr>
      </w:pPr>
      <w:r w:rsidRPr="001E38DA">
        <w:rPr>
          <w:b/>
          <w:bCs/>
          <w:sz w:val="22"/>
          <w:szCs w:val="22"/>
        </w:rPr>
        <w:t>«Воздержался»</w:t>
      </w:r>
      <w:r w:rsidRPr="001E38DA">
        <w:rPr>
          <w:bCs/>
          <w:sz w:val="22"/>
          <w:szCs w:val="22"/>
        </w:rPr>
        <w:t xml:space="preserve"> </w:t>
      </w:r>
      <w:r w:rsidRPr="001E38DA">
        <w:rPr>
          <w:iCs/>
          <w:sz w:val="22"/>
          <w:szCs w:val="22"/>
        </w:rPr>
        <w:t>не отдано ни одного голоса</w:t>
      </w:r>
    </w:p>
    <w:p w:rsidR="00BE427F" w:rsidRPr="001E38DA" w:rsidRDefault="00BE427F" w:rsidP="00BE427F">
      <w:pPr>
        <w:ind w:firstLine="567"/>
        <w:jc w:val="both"/>
        <w:rPr>
          <w:sz w:val="22"/>
          <w:szCs w:val="22"/>
        </w:rPr>
      </w:pPr>
      <w:r w:rsidRPr="001E38DA">
        <w:rPr>
          <w:sz w:val="22"/>
          <w:szCs w:val="22"/>
        </w:rPr>
        <w:t>Все бюллетени в части голосования по данному вопросу повестки дня признаны действительными.</w:t>
      </w:r>
    </w:p>
    <w:p w:rsidR="00BE427F" w:rsidRPr="001E38DA" w:rsidRDefault="00BE427F" w:rsidP="00BE427F">
      <w:pPr>
        <w:ind w:firstLine="567"/>
        <w:jc w:val="both"/>
        <w:rPr>
          <w:b/>
          <w:sz w:val="22"/>
          <w:szCs w:val="22"/>
        </w:rPr>
      </w:pPr>
      <w:r w:rsidRPr="001E38DA">
        <w:rPr>
          <w:b/>
          <w:sz w:val="22"/>
          <w:szCs w:val="22"/>
          <w:u w:val="single"/>
        </w:rPr>
        <w:t>Принято решение</w:t>
      </w:r>
      <w:r w:rsidR="00913BE8" w:rsidRPr="001E38DA">
        <w:rPr>
          <w:b/>
          <w:sz w:val="22"/>
          <w:szCs w:val="22"/>
          <w:u w:val="single"/>
        </w:rPr>
        <w:t xml:space="preserve"> по </w:t>
      </w:r>
      <w:r w:rsidR="007C54EA" w:rsidRPr="001E38DA">
        <w:rPr>
          <w:b/>
          <w:sz w:val="22"/>
          <w:szCs w:val="22"/>
          <w:u w:val="single"/>
        </w:rPr>
        <w:t>девятому</w:t>
      </w:r>
      <w:r w:rsidR="00913BE8" w:rsidRPr="001E38DA">
        <w:rPr>
          <w:b/>
          <w:sz w:val="22"/>
          <w:szCs w:val="22"/>
          <w:u w:val="single"/>
        </w:rPr>
        <w:t xml:space="preserve"> вопросу повестки дня</w:t>
      </w:r>
      <w:r w:rsidRPr="001E38DA">
        <w:rPr>
          <w:b/>
          <w:sz w:val="22"/>
          <w:szCs w:val="22"/>
          <w:u w:val="single"/>
        </w:rPr>
        <w:t>:</w:t>
      </w:r>
    </w:p>
    <w:p w:rsidR="00D11BF7" w:rsidRPr="002D2D4B" w:rsidRDefault="00D11BF7" w:rsidP="00D11BF7">
      <w:pPr>
        <w:ind w:firstLine="567"/>
        <w:jc w:val="both"/>
        <w:rPr>
          <w:b/>
          <w:shd w:val="clear" w:color="auto" w:fill="FFFFFF"/>
        </w:rPr>
      </w:pPr>
      <w:r w:rsidRPr="002D2D4B">
        <w:rPr>
          <w:b/>
          <w:sz w:val="22"/>
          <w:szCs w:val="22"/>
          <w:shd w:val="clear" w:color="auto" w:fill="FFFFFF"/>
        </w:rPr>
        <w:t>Предоставить согласие</w:t>
      </w:r>
      <w:r w:rsidRPr="002D2D4B">
        <w:rPr>
          <w:b/>
          <w:sz w:val="22"/>
          <w:szCs w:val="22"/>
        </w:rPr>
        <w:t xml:space="preserve"> на совершение крупной сделки по изменению условий Договора залога № 601516295/З-2 от 19.05.2017 г., заключенного между ПАО Сбербанк и АО «Переславский хлебозавод», в связи с изменением состава, рыночной и залоговой стоимости принадлежащего на праве собственности АО «Переславский хлебозавод» движимого имущества, перечень которого определен в Приложении № 2 к протоколу ЗСД № 03/22 от 25.04.2022 г. в качестве обеспечения всех обязательств АО «Переславский хлебозавод» по Договору об открытии невозобновляемой кредитной линии  № 601516295 от 20.01.2017 г.¸ заключенного на следующих условиях:</w:t>
      </w:r>
    </w:p>
    <w:p w:rsidR="00D11BF7" w:rsidRPr="006231B0" w:rsidRDefault="00D11BF7" w:rsidP="00D11BF7">
      <w:pPr>
        <w:spacing w:after="60"/>
        <w:ind w:left="142" w:firstLine="425"/>
        <w:jc w:val="both"/>
        <w:rPr>
          <w:sz w:val="22"/>
          <w:szCs w:val="22"/>
        </w:rPr>
      </w:pPr>
      <w:r w:rsidRPr="006231B0">
        <w:t xml:space="preserve">- </w:t>
      </w:r>
      <w:r w:rsidRPr="006231B0">
        <w:rPr>
          <w:sz w:val="22"/>
          <w:szCs w:val="22"/>
        </w:rPr>
        <w:t>сумма финансирования: 133 000 000 (Сто тридцать три миллиона</w:t>
      </w:r>
      <w:r>
        <w:rPr>
          <w:sz w:val="22"/>
          <w:szCs w:val="22"/>
        </w:rPr>
        <w:t>)</w:t>
      </w:r>
      <w:r w:rsidRPr="006231B0">
        <w:rPr>
          <w:sz w:val="22"/>
          <w:szCs w:val="22"/>
        </w:rPr>
        <w:t xml:space="preserve"> рублей</w:t>
      </w:r>
    </w:p>
    <w:p w:rsidR="00D11BF7" w:rsidRPr="006231B0" w:rsidRDefault="00D11BF7" w:rsidP="00D11BF7">
      <w:pPr>
        <w:tabs>
          <w:tab w:val="left" w:pos="15"/>
        </w:tabs>
        <w:spacing w:after="60"/>
        <w:ind w:left="142" w:firstLine="425"/>
        <w:jc w:val="both"/>
        <w:rPr>
          <w:sz w:val="22"/>
          <w:szCs w:val="22"/>
        </w:rPr>
      </w:pPr>
      <w:r w:rsidRPr="006231B0">
        <w:rPr>
          <w:sz w:val="22"/>
          <w:szCs w:val="22"/>
        </w:rPr>
        <w:t>- срок финансирования: не более 96 месяцев;</w:t>
      </w:r>
    </w:p>
    <w:p w:rsidR="00D11BF7" w:rsidRPr="006231B0" w:rsidRDefault="00D11BF7" w:rsidP="00D11BF7">
      <w:pPr>
        <w:pStyle w:val="af5"/>
        <w:spacing w:before="0" w:after="0"/>
        <w:ind w:left="142" w:firstLine="425"/>
        <w:rPr>
          <w:rFonts w:ascii="Times New Roman" w:hAnsi="Times New Roman"/>
          <w:iCs/>
          <w:sz w:val="22"/>
          <w:szCs w:val="22"/>
        </w:rPr>
      </w:pPr>
      <w:r w:rsidRPr="006231B0">
        <w:rPr>
          <w:rFonts w:ascii="Times New Roman" w:hAnsi="Times New Roman"/>
          <w:sz w:val="22"/>
          <w:szCs w:val="22"/>
        </w:rPr>
        <w:t>- цель финансирования: выплата дивидендов;</w:t>
      </w:r>
    </w:p>
    <w:p w:rsidR="00D11BF7" w:rsidRPr="006231B0" w:rsidRDefault="00D11BF7" w:rsidP="00D11BF7">
      <w:pPr>
        <w:tabs>
          <w:tab w:val="left" w:pos="15"/>
        </w:tabs>
        <w:spacing w:after="60"/>
        <w:ind w:left="142" w:firstLine="425"/>
        <w:jc w:val="both"/>
        <w:rPr>
          <w:sz w:val="22"/>
          <w:szCs w:val="22"/>
        </w:rPr>
      </w:pPr>
      <w:r w:rsidRPr="006231B0">
        <w:rPr>
          <w:sz w:val="22"/>
          <w:szCs w:val="22"/>
        </w:rPr>
        <w:t xml:space="preserve">- Процентная ставка: не более 12% годовых (с правом банка в одностороннем порядке производить изменение процентной ставки), с уплатой процентов: ежемесячно «25» числа каждого календарного месяца и в дату полного погашения кредита, на условиях, определяемых уполномоченным на подписание заключаемого договора лицом Общества по согласованию с банком; </w:t>
      </w:r>
    </w:p>
    <w:p w:rsidR="00D11BF7" w:rsidRPr="006231B0" w:rsidRDefault="00D11BF7" w:rsidP="00D11BF7">
      <w:pPr>
        <w:spacing w:after="60"/>
        <w:ind w:firstLine="567"/>
        <w:jc w:val="both"/>
        <w:rPr>
          <w:sz w:val="22"/>
          <w:szCs w:val="22"/>
        </w:rPr>
      </w:pPr>
      <w:r w:rsidRPr="006231B0">
        <w:rPr>
          <w:sz w:val="22"/>
          <w:szCs w:val="22"/>
        </w:rPr>
        <w:t>- с взиманием иных платежей (комиссий, неустоек), определяемых уполномоченным на подписание заключаемого договора лицом общества по согласованию с банком, в том числе:</w:t>
      </w:r>
    </w:p>
    <w:p w:rsidR="00D11BF7" w:rsidRPr="006231B0" w:rsidRDefault="00D11BF7" w:rsidP="00D11BF7">
      <w:pPr>
        <w:spacing w:after="60"/>
        <w:ind w:firstLine="567"/>
        <w:jc w:val="both"/>
        <w:rPr>
          <w:sz w:val="22"/>
          <w:szCs w:val="22"/>
        </w:rPr>
      </w:pPr>
      <w:r w:rsidRPr="006231B0">
        <w:rPr>
          <w:sz w:val="22"/>
          <w:szCs w:val="22"/>
        </w:rPr>
        <w:t>·</w:t>
      </w:r>
      <w:r w:rsidRPr="006231B0">
        <w:rPr>
          <w:sz w:val="22"/>
          <w:szCs w:val="22"/>
        </w:rPr>
        <w:tab/>
        <w:t xml:space="preserve">Плата за резервирование – 0,1% от лимита кредитной линии. Порядок уплаты - уплачивается частями; </w:t>
      </w:r>
    </w:p>
    <w:p w:rsidR="00D11BF7" w:rsidRPr="006231B0" w:rsidRDefault="00D11BF7" w:rsidP="00D11BF7">
      <w:pPr>
        <w:spacing w:after="60"/>
        <w:ind w:firstLine="567"/>
        <w:jc w:val="both"/>
        <w:rPr>
          <w:sz w:val="22"/>
          <w:szCs w:val="22"/>
        </w:rPr>
      </w:pPr>
      <w:r w:rsidRPr="006231B0">
        <w:rPr>
          <w:sz w:val="22"/>
          <w:szCs w:val="22"/>
        </w:rPr>
        <w:t>·</w:t>
      </w:r>
      <w:r w:rsidRPr="006231B0">
        <w:rPr>
          <w:sz w:val="22"/>
          <w:szCs w:val="22"/>
        </w:rPr>
        <w:tab/>
        <w:t xml:space="preserve">Плата за пользование лимитом кредитной линии – не более 0,5% годовых от свободного остатка лимита кредитной линии. Порядок уплаты - ежемесячно в даты уплаты процентов; </w:t>
      </w:r>
    </w:p>
    <w:p w:rsidR="00D11BF7" w:rsidRPr="006231B0" w:rsidRDefault="00D11BF7" w:rsidP="00D11BF7">
      <w:pPr>
        <w:widowControl w:val="0"/>
        <w:numPr>
          <w:ilvl w:val="0"/>
          <w:numId w:val="18"/>
        </w:numPr>
        <w:spacing w:after="60"/>
        <w:ind w:left="0" w:firstLine="567"/>
        <w:jc w:val="both"/>
        <w:textAlignment w:val="baseline"/>
        <w:rPr>
          <w:sz w:val="22"/>
          <w:szCs w:val="22"/>
        </w:rPr>
      </w:pPr>
      <w:r w:rsidRPr="006231B0">
        <w:rPr>
          <w:sz w:val="22"/>
          <w:szCs w:val="22"/>
          <w:shd w:val="clear" w:color="auto" w:fill="FFFFFF"/>
        </w:rPr>
        <w:t xml:space="preserve">Плата за досрочный возврат кредита - не более % </w:t>
      </w:r>
      <w:r w:rsidRPr="006231B0">
        <w:rPr>
          <w:sz w:val="22"/>
          <w:szCs w:val="22"/>
        </w:rPr>
        <w:t>годовых от досрочно возвращаемой суммы кредита (его части)</w:t>
      </w:r>
      <w:r w:rsidRPr="006231B0" w:rsidDel="00564A31">
        <w:rPr>
          <w:sz w:val="22"/>
          <w:szCs w:val="22"/>
          <w:shd w:val="clear" w:color="auto" w:fill="FFFFFF"/>
        </w:rPr>
        <w:t xml:space="preserve"> </w:t>
      </w:r>
      <w:r w:rsidRPr="006231B0">
        <w:rPr>
          <w:sz w:val="22"/>
          <w:szCs w:val="22"/>
        </w:rPr>
        <w:t xml:space="preserve"> </w:t>
      </w:r>
      <w:r w:rsidRPr="006231B0">
        <w:rPr>
          <w:sz w:val="22"/>
          <w:szCs w:val="22"/>
          <w:shd w:val="clear" w:color="auto" w:fill="FFFFFF"/>
        </w:rPr>
        <w:t>уплачивается при любом досрочном погашении кредита;</w:t>
      </w:r>
    </w:p>
    <w:p w:rsidR="00D11BF7" w:rsidRPr="006231B0" w:rsidRDefault="00D11BF7" w:rsidP="00D11BF7">
      <w:pPr>
        <w:spacing w:after="60"/>
        <w:jc w:val="both"/>
        <w:rPr>
          <w:sz w:val="22"/>
          <w:szCs w:val="22"/>
        </w:rPr>
      </w:pPr>
      <w:r w:rsidRPr="006231B0">
        <w:rPr>
          <w:sz w:val="22"/>
          <w:szCs w:val="22"/>
        </w:rPr>
        <w:t xml:space="preserve">- со сроками и порядками предоставления и возврата кредита (в т.ч. графиками выдачи и погашения кредита), определяемыми уполномоченным на подписание заключаемого договора лицом Общества по согласованию с банком (с правом дальнейшего изменения указанных условий договора без получения согласования коллегиальных органов управления общества); </w:t>
      </w:r>
    </w:p>
    <w:p w:rsidR="00D11BF7" w:rsidRPr="006231B0" w:rsidRDefault="00D11BF7" w:rsidP="00D11BF7">
      <w:pPr>
        <w:spacing w:after="60"/>
        <w:jc w:val="both"/>
        <w:rPr>
          <w:sz w:val="22"/>
          <w:szCs w:val="22"/>
        </w:rPr>
      </w:pPr>
      <w:r w:rsidRPr="006231B0">
        <w:rPr>
          <w:sz w:val="22"/>
          <w:szCs w:val="22"/>
        </w:rPr>
        <w:t xml:space="preserve">- с включением в текст договора условий об обязанности предоставить в залог в обеспечение исполнения обязательств по сделке любое движимое/ недвижимое имущество/ имущественные права, принадлежащие Обществу (в том числе залог всего имущества, принадлежащего Обществу, а также залог любого имущества Общества, приобретенного в будущем по любым основаниям), на любых условиях (в том числе с любыми сроками предоставления такого обеспечения, по залоговой стоимости, определяемой по согласованию с Залогодержателем, с применением залогового дисконта, не превышающего 99%), а также с </w:t>
      </w:r>
      <w:r w:rsidRPr="006231B0">
        <w:rPr>
          <w:sz w:val="22"/>
          <w:szCs w:val="22"/>
        </w:rPr>
        <w:lastRenderedPageBreak/>
        <w:t>включением в текст договора условий об обязанности предоставить любое обеспечение исполнения обязательств по сделке от третьих лиц (в т.ч. залог любого имущества, поручительства и гарантии) на усмотрение единоличного исполнительного органа Общества самостоятельно</w:t>
      </w:r>
    </w:p>
    <w:p w:rsidR="00D11BF7" w:rsidRPr="006231B0" w:rsidRDefault="00D11BF7" w:rsidP="00D11BF7">
      <w:pPr>
        <w:tabs>
          <w:tab w:val="left" w:pos="6138"/>
        </w:tabs>
        <w:spacing w:after="60"/>
        <w:jc w:val="both"/>
        <w:rPr>
          <w:sz w:val="22"/>
          <w:szCs w:val="22"/>
        </w:rPr>
      </w:pPr>
      <w:r w:rsidRPr="006231B0">
        <w:rPr>
          <w:sz w:val="22"/>
          <w:szCs w:val="22"/>
        </w:rPr>
        <w:t xml:space="preserve">- а также на иных условиях банка,  </w:t>
      </w:r>
    </w:p>
    <w:p w:rsidR="00D11BF7" w:rsidRPr="006231B0" w:rsidRDefault="00D11BF7" w:rsidP="00D11BF7">
      <w:pPr>
        <w:spacing w:after="60"/>
        <w:jc w:val="both"/>
        <w:rPr>
          <w:sz w:val="22"/>
          <w:szCs w:val="22"/>
        </w:rPr>
      </w:pPr>
      <w:r w:rsidRPr="006231B0">
        <w:rPr>
          <w:sz w:val="22"/>
          <w:szCs w:val="22"/>
        </w:rPr>
        <w:t>в т.ч., но не исключительно с включением в текст договора условий о том, что Кредитор имеет право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предъявить аналогичные требования поручителям и гарантам, а также обратить взыскание на заложенное имущество в случае неисполнения следующих обязательств/ наступления следующих событий:</w:t>
      </w:r>
    </w:p>
    <w:p w:rsidR="00D11BF7" w:rsidRPr="006231B0" w:rsidRDefault="00D11BF7" w:rsidP="00D11BF7">
      <w:pPr>
        <w:spacing w:after="60"/>
        <w:ind w:firstLine="709"/>
        <w:jc w:val="both"/>
        <w:rPr>
          <w:sz w:val="22"/>
          <w:szCs w:val="22"/>
        </w:rPr>
      </w:pPr>
      <w:r w:rsidRPr="006231B0">
        <w:rPr>
          <w:sz w:val="22"/>
          <w:szCs w:val="22"/>
        </w:rPr>
        <w:t>До полного исполнения обязательств по Договору перед Кредитором не проводить без письменного согласования с Кредитором:</w:t>
      </w:r>
    </w:p>
    <w:p w:rsidR="00D11BF7" w:rsidRPr="006231B0" w:rsidRDefault="00D11BF7" w:rsidP="00D11BF7">
      <w:pPr>
        <w:spacing w:after="60"/>
        <w:jc w:val="both"/>
        <w:rPr>
          <w:sz w:val="22"/>
          <w:szCs w:val="22"/>
        </w:rPr>
      </w:pPr>
      <w:r w:rsidRPr="006231B0">
        <w:rPr>
          <w:sz w:val="22"/>
          <w:szCs w:val="22"/>
        </w:rPr>
        <w:t>-изменения организационно-правовой формы общества;</w:t>
      </w:r>
    </w:p>
    <w:p w:rsidR="00D11BF7" w:rsidRPr="006231B0" w:rsidRDefault="00D11BF7" w:rsidP="00D11BF7">
      <w:pPr>
        <w:spacing w:after="60"/>
        <w:jc w:val="both"/>
        <w:rPr>
          <w:sz w:val="22"/>
          <w:szCs w:val="22"/>
        </w:rPr>
      </w:pPr>
      <w:r w:rsidRPr="006231B0">
        <w:rPr>
          <w:sz w:val="22"/>
          <w:szCs w:val="22"/>
        </w:rPr>
        <w:t>-изменения органов управления общества и/или их полномочий;</w:t>
      </w:r>
    </w:p>
    <w:p w:rsidR="00D11BF7" w:rsidRPr="006231B0" w:rsidRDefault="00D11BF7" w:rsidP="00D11BF7">
      <w:pPr>
        <w:spacing w:after="60"/>
        <w:jc w:val="both"/>
        <w:rPr>
          <w:sz w:val="22"/>
          <w:szCs w:val="22"/>
        </w:rPr>
      </w:pPr>
      <w:r w:rsidRPr="006231B0">
        <w:rPr>
          <w:sz w:val="22"/>
          <w:szCs w:val="22"/>
        </w:rPr>
        <w:t>-создания дочерних обществ;</w:t>
      </w:r>
    </w:p>
    <w:p w:rsidR="00D11BF7" w:rsidRPr="006231B0" w:rsidRDefault="00D11BF7" w:rsidP="00D11BF7">
      <w:pPr>
        <w:pStyle w:val="af3"/>
        <w:spacing w:after="60"/>
        <w:ind w:firstLine="709"/>
        <w:jc w:val="both"/>
        <w:rPr>
          <w:sz w:val="22"/>
          <w:szCs w:val="22"/>
        </w:rPr>
      </w:pPr>
      <w:r w:rsidRPr="006231B0">
        <w:rPr>
          <w:sz w:val="22"/>
          <w:szCs w:val="22"/>
        </w:rPr>
        <w:t>До полного исполнения обязательств по Договору перед Кредитором без предварительного письменного согласования с Кредитором не проводить выплату дивидендов акционерам.</w:t>
      </w:r>
    </w:p>
    <w:p w:rsidR="00D11BF7" w:rsidRPr="006231B0" w:rsidRDefault="00D11BF7" w:rsidP="00D11BF7">
      <w:pPr>
        <w:pStyle w:val="a6"/>
        <w:spacing w:after="60"/>
        <w:ind w:firstLine="709"/>
        <w:jc w:val="both"/>
        <w:rPr>
          <w:sz w:val="22"/>
          <w:szCs w:val="22"/>
        </w:rPr>
      </w:pPr>
      <w:r w:rsidRPr="006231B0">
        <w:rPr>
          <w:sz w:val="22"/>
          <w:szCs w:val="22"/>
        </w:rPr>
        <w:t xml:space="preserve">До полного исполнения обязательств по Договору перед Кредитором обеспечить неосуществление перевода реестр акционеров Акционерного общества «Переславский хлебозавод» (адрес Ярославская обл., г. Переславль-Залесский, ул. Свободы, д. 97, ОГРН 1027601047187) от независимого регистратора без письменного согласования с Кредитором. </w:t>
      </w:r>
    </w:p>
    <w:p w:rsidR="00D11BF7" w:rsidRPr="006231B0" w:rsidRDefault="00D11BF7" w:rsidP="00D11BF7">
      <w:pPr>
        <w:pStyle w:val="a6"/>
        <w:spacing w:after="60"/>
        <w:ind w:firstLine="709"/>
        <w:jc w:val="both"/>
        <w:rPr>
          <w:sz w:val="22"/>
          <w:szCs w:val="22"/>
        </w:rPr>
      </w:pPr>
      <w:r w:rsidRPr="006231B0">
        <w:rPr>
          <w:sz w:val="22"/>
          <w:szCs w:val="22"/>
        </w:rPr>
        <w:t>Ежеквартально не позднее 5 (Пяти) рабочих дней с даты окончания календарного квартала обеспечить предоставление Кредитору справки от регистратора, подтверждающей ведение реестра акционеров общества.</w:t>
      </w:r>
    </w:p>
    <w:p w:rsidR="00D11BF7" w:rsidRPr="006231B0" w:rsidRDefault="00D11BF7" w:rsidP="00D11BF7">
      <w:pPr>
        <w:pStyle w:val="a6"/>
        <w:spacing w:after="60"/>
        <w:ind w:firstLine="709"/>
        <w:jc w:val="both"/>
        <w:rPr>
          <w:sz w:val="22"/>
          <w:szCs w:val="22"/>
        </w:rPr>
      </w:pPr>
      <w:r w:rsidRPr="006231B0">
        <w:rPr>
          <w:sz w:val="22"/>
          <w:szCs w:val="22"/>
        </w:rPr>
        <w:t>До полного исполнения обязательств по Договору перед Кредитором не осуществлять сделок по отчуждению имущественных активов Заемщика (за исключением производственных запасов, готовой продукции и товаров), если балансовая стоимость такого имущества (суммарная балансовая стоимость при заключении нескольких взаимосвязанных сделок) составляет более 5% от балансовой стоимости активов Заемщика в соответствии с бухгалтерской (финансовой) отчетностью Заемщика на последнюю отчетную дату.</w:t>
      </w:r>
    </w:p>
    <w:p w:rsidR="00D11BF7" w:rsidRPr="006231B0" w:rsidRDefault="00D11BF7" w:rsidP="00D11BF7">
      <w:pPr>
        <w:spacing w:after="60"/>
        <w:ind w:firstLine="709"/>
        <w:jc w:val="both"/>
        <w:rPr>
          <w:sz w:val="22"/>
          <w:szCs w:val="22"/>
        </w:rPr>
      </w:pPr>
      <w:r w:rsidRPr="006231B0">
        <w:rPr>
          <w:sz w:val="22"/>
          <w:szCs w:val="22"/>
        </w:rPr>
        <w:t>Включение в текст договора иных условий, влекущих возникновение у Кредитора права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предъявить аналогичные требования поручителям и гарантам, обратить взыскание на заложенное имущество, осуществляется Заемщиком самостоятельно по своему усмотрению.</w:t>
      </w:r>
    </w:p>
    <w:p w:rsidR="00BE427F" w:rsidRPr="001E38DA" w:rsidRDefault="00BE427F" w:rsidP="00BE427F">
      <w:pPr>
        <w:ind w:firstLine="567"/>
        <w:jc w:val="both"/>
        <w:rPr>
          <w:b/>
          <w:bCs/>
          <w:sz w:val="22"/>
          <w:szCs w:val="22"/>
        </w:rPr>
      </w:pPr>
    </w:p>
    <w:p w:rsidR="00BE427F" w:rsidRPr="001E38DA" w:rsidRDefault="00BE427F" w:rsidP="00BE427F">
      <w:pPr>
        <w:ind w:firstLine="567"/>
        <w:jc w:val="both"/>
        <w:rPr>
          <w:bCs/>
          <w:sz w:val="22"/>
          <w:szCs w:val="22"/>
        </w:rPr>
      </w:pPr>
      <w:r w:rsidRPr="001E38DA">
        <w:rPr>
          <w:b/>
          <w:bCs/>
          <w:iCs/>
          <w:sz w:val="22"/>
          <w:szCs w:val="22"/>
          <w:u w:val="single"/>
        </w:rPr>
        <w:t>Итоги голосования п</w:t>
      </w:r>
      <w:r w:rsidRPr="001E38DA">
        <w:rPr>
          <w:b/>
          <w:sz w:val="22"/>
          <w:szCs w:val="22"/>
          <w:u w:val="single"/>
        </w:rPr>
        <w:t xml:space="preserve">о </w:t>
      </w:r>
      <w:r w:rsidR="007C54EA" w:rsidRPr="001E38DA">
        <w:rPr>
          <w:b/>
          <w:sz w:val="22"/>
          <w:szCs w:val="22"/>
          <w:u w:val="single"/>
        </w:rPr>
        <w:t>десятому</w:t>
      </w:r>
      <w:r w:rsidRPr="001E38DA">
        <w:rPr>
          <w:b/>
          <w:sz w:val="22"/>
          <w:szCs w:val="22"/>
          <w:u w:val="single"/>
        </w:rPr>
        <w:t xml:space="preserve"> вопросу повестки дня:</w:t>
      </w:r>
    </w:p>
    <w:p w:rsidR="00BE427F" w:rsidRPr="001E38DA" w:rsidRDefault="00BE427F" w:rsidP="00BE427F">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7 298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BE427F" w:rsidRPr="001E38DA" w:rsidRDefault="00BE427F" w:rsidP="00BE427F">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BE427F" w:rsidRPr="001E38DA" w:rsidRDefault="00BE427F" w:rsidP="00BE427F">
      <w:pPr>
        <w:ind w:firstLine="567"/>
        <w:jc w:val="both"/>
        <w:rPr>
          <w:sz w:val="22"/>
          <w:szCs w:val="22"/>
        </w:rPr>
      </w:pPr>
      <w:r w:rsidRPr="001E38DA">
        <w:rPr>
          <w:b/>
          <w:bCs/>
          <w:sz w:val="22"/>
          <w:szCs w:val="22"/>
        </w:rPr>
        <w:t>«Воздержался»</w:t>
      </w:r>
      <w:r w:rsidRPr="001E38DA">
        <w:rPr>
          <w:bCs/>
          <w:sz w:val="22"/>
          <w:szCs w:val="22"/>
        </w:rPr>
        <w:t xml:space="preserve"> не отдано ни одного голоса.</w:t>
      </w:r>
    </w:p>
    <w:p w:rsidR="00BE427F" w:rsidRPr="001E38DA" w:rsidRDefault="00BE427F" w:rsidP="00BE427F">
      <w:pPr>
        <w:ind w:firstLine="567"/>
        <w:jc w:val="both"/>
        <w:rPr>
          <w:sz w:val="22"/>
          <w:szCs w:val="22"/>
        </w:rPr>
      </w:pPr>
      <w:r w:rsidRPr="001E38DA">
        <w:rPr>
          <w:sz w:val="22"/>
          <w:szCs w:val="22"/>
        </w:rPr>
        <w:t>Все бюллетени в части голосования по данному вопросу повестки дня признаны действительными.</w:t>
      </w:r>
    </w:p>
    <w:p w:rsidR="00BE427F" w:rsidRPr="001E38DA" w:rsidRDefault="00BE427F" w:rsidP="00BE427F">
      <w:pPr>
        <w:ind w:firstLine="567"/>
        <w:jc w:val="both"/>
        <w:rPr>
          <w:b/>
          <w:sz w:val="22"/>
          <w:szCs w:val="22"/>
        </w:rPr>
      </w:pPr>
      <w:r w:rsidRPr="001E38DA">
        <w:rPr>
          <w:b/>
          <w:sz w:val="22"/>
          <w:szCs w:val="22"/>
          <w:u w:val="single"/>
        </w:rPr>
        <w:t xml:space="preserve">Принято решение по </w:t>
      </w:r>
      <w:r w:rsidR="007C54EA" w:rsidRPr="001E38DA">
        <w:rPr>
          <w:b/>
          <w:sz w:val="22"/>
          <w:szCs w:val="22"/>
          <w:u w:val="single"/>
        </w:rPr>
        <w:t>десятому</w:t>
      </w:r>
      <w:r w:rsidRPr="001E38DA">
        <w:rPr>
          <w:b/>
          <w:sz w:val="22"/>
          <w:szCs w:val="22"/>
          <w:u w:val="single"/>
        </w:rPr>
        <w:t xml:space="preserve"> вопросу повестки дня:</w:t>
      </w:r>
    </w:p>
    <w:p w:rsidR="00D11BF7" w:rsidRPr="00740CF9" w:rsidRDefault="00D11BF7" w:rsidP="00D11BF7">
      <w:pPr>
        <w:jc w:val="both"/>
        <w:rPr>
          <w:b/>
          <w:sz w:val="22"/>
          <w:szCs w:val="22"/>
        </w:rPr>
      </w:pPr>
      <w:r w:rsidRPr="00740CF9">
        <w:rPr>
          <w:b/>
          <w:sz w:val="22"/>
          <w:szCs w:val="22"/>
          <w:shd w:val="clear" w:color="auto" w:fill="FFFFFF"/>
        </w:rPr>
        <w:t xml:space="preserve">Предоставить согласие </w:t>
      </w:r>
      <w:r w:rsidRPr="00740CF9">
        <w:rPr>
          <w:b/>
          <w:sz w:val="22"/>
          <w:szCs w:val="22"/>
        </w:rPr>
        <w:t>на совершение крупной сделки по изменению условий Договора ипотеки № 601516295/И-1 от 11.07.2017 г., заключенного между ПАО Сбербанк и АО «Переславский хлебозавод» в связи с изменением состава, рыночной и залоговой стоимости принадлежащего на праве собственности АО «Переславский хлебозавод» недвижимого имущества, перечень которого определен в Приложении № 3 к протоколу ЗСД № 03/22 от 25.04.2022 г. в качестве обеспечения всех обязательств АО «Переславский хлебозавод» по Договору об открытии невозобновляемой кредитной линии  № 601516295 от 20.01.2017 г., заключенного на следующих условиях:</w:t>
      </w:r>
    </w:p>
    <w:p w:rsidR="00D11BF7" w:rsidRPr="006231B0" w:rsidRDefault="00D11BF7" w:rsidP="00D11BF7">
      <w:pPr>
        <w:spacing w:after="60"/>
        <w:ind w:left="142" w:firstLine="425"/>
        <w:jc w:val="both"/>
        <w:rPr>
          <w:sz w:val="22"/>
          <w:szCs w:val="22"/>
        </w:rPr>
      </w:pPr>
      <w:r w:rsidRPr="006231B0">
        <w:t xml:space="preserve">- </w:t>
      </w:r>
      <w:r w:rsidRPr="006231B0">
        <w:rPr>
          <w:sz w:val="22"/>
          <w:szCs w:val="22"/>
        </w:rPr>
        <w:t>сумма финансирования: 133 000 000 (Сто тридцать три миллиона</w:t>
      </w:r>
      <w:r>
        <w:rPr>
          <w:sz w:val="22"/>
          <w:szCs w:val="22"/>
        </w:rPr>
        <w:t>)</w:t>
      </w:r>
      <w:r w:rsidRPr="006231B0">
        <w:rPr>
          <w:sz w:val="22"/>
          <w:szCs w:val="22"/>
        </w:rPr>
        <w:t xml:space="preserve"> рублей</w:t>
      </w:r>
    </w:p>
    <w:p w:rsidR="00D11BF7" w:rsidRPr="006231B0" w:rsidRDefault="00D11BF7" w:rsidP="00D11BF7">
      <w:pPr>
        <w:tabs>
          <w:tab w:val="left" w:pos="15"/>
        </w:tabs>
        <w:spacing w:after="60"/>
        <w:ind w:left="142" w:firstLine="425"/>
        <w:jc w:val="both"/>
        <w:rPr>
          <w:sz w:val="22"/>
          <w:szCs w:val="22"/>
        </w:rPr>
      </w:pPr>
      <w:r w:rsidRPr="006231B0">
        <w:rPr>
          <w:sz w:val="22"/>
          <w:szCs w:val="22"/>
        </w:rPr>
        <w:t>- срок финансирования: не более 96 месяцев;</w:t>
      </w:r>
    </w:p>
    <w:p w:rsidR="00D11BF7" w:rsidRPr="006231B0" w:rsidRDefault="00D11BF7" w:rsidP="00D11BF7">
      <w:pPr>
        <w:pStyle w:val="af5"/>
        <w:spacing w:before="0" w:after="0"/>
        <w:ind w:left="142" w:firstLine="425"/>
        <w:rPr>
          <w:rFonts w:ascii="Times New Roman" w:hAnsi="Times New Roman"/>
          <w:iCs/>
          <w:sz w:val="22"/>
          <w:szCs w:val="22"/>
        </w:rPr>
      </w:pPr>
      <w:r w:rsidRPr="006231B0">
        <w:rPr>
          <w:rFonts w:ascii="Times New Roman" w:hAnsi="Times New Roman"/>
          <w:sz w:val="22"/>
          <w:szCs w:val="22"/>
        </w:rPr>
        <w:t>- цель финансирования: выплата дивидендов;</w:t>
      </w:r>
    </w:p>
    <w:p w:rsidR="00D11BF7" w:rsidRPr="006231B0" w:rsidRDefault="00D11BF7" w:rsidP="00D11BF7">
      <w:pPr>
        <w:tabs>
          <w:tab w:val="left" w:pos="15"/>
        </w:tabs>
        <w:spacing w:after="60"/>
        <w:ind w:left="142" w:firstLine="425"/>
        <w:jc w:val="both"/>
        <w:rPr>
          <w:sz w:val="22"/>
          <w:szCs w:val="22"/>
        </w:rPr>
      </w:pPr>
      <w:r w:rsidRPr="006231B0">
        <w:rPr>
          <w:sz w:val="22"/>
          <w:szCs w:val="22"/>
        </w:rPr>
        <w:t xml:space="preserve">- Процентная ставка: не более 12% годовых (с правом банка в одностороннем порядке производить изменение процентной ставки), с уплатой процентов: ежемесячно «25» числа каждого календарного </w:t>
      </w:r>
      <w:r w:rsidRPr="006231B0">
        <w:rPr>
          <w:sz w:val="22"/>
          <w:szCs w:val="22"/>
        </w:rPr>
        <w:lastRenderedPageBreak/>
        <w:t xml:space="preserve">месяца и в дату полного погашения кредита, на условиях, определяемых уполномоченным на подписание заключаемого договора лицом Общества по согласованию с банком; </w:t>
      </w:r>
    </w:p>
    <w:p w:rsidR="00D11BF7" w:rsidRPr="006231B0" w:rsidRDefault="00D11BF7" w:rsidP="00D11BF7">
      <w:pPr>
        <w:spacing w:after="60"/>
        <w:ind w:firstLine="567"/>
        <w:jc w:val="both"/>
        <w:rPr>
          <w:sz w:val="22"/>
          <w:szCs w:val="22"/>
        </w:rPr>
      </w:pPr>
      <w:r w:rsidRPr="006231B0">
        <w:rPr>
          <w:sz w:val="22"/>
          <w:szCs w:val="22"/>
        </w:rPr>
        <w:t>- с взиманием иных платежей (комиссий, неустоек), определяемых уполномоченным на подписание заключаемого договора лицом общества по согласованию с банком, в том числе:</w:t>
      </w:r>
    </w:p>
    <w:p w:rsidR="00D11BF7" w:rsidRPr="006231B0" w:rsidRDefault="00D11BF7" w:rsidP="00D11BF7">
      <w:pPr>
        <w:spacing w:after="60"/>
        <w:ind w:firstLine="567"/>
        <w:jc w:val="both"/>
        <w:rPr>
          <w:sz w:val="22"/>
          <w:szCs w:val="22"/>
        </w:rPr>
      </w:pPr>
      <w:r w:rsidRPr="006231B0">
        <w:rPr>
          <w:sz w:val="22"/>
          <w:szCs w:val="22"/>
        </w:rPr>
        <w:t>·</w:t>
      </w:r>
      <w:r w:rsidRPr="006231B0">
        <w:rPr>
          <w:sz w:val="22"/>
          <w:szCs w:val="22"/>
        </w:rPr>
        <w:tab/>
        <w:t xml:space="preserve">Плата за резервирование – 0,1% от лимита кредитной линии. Порядок уплаты - уплачивается частями; </w:t>
      </w:r>
    </w:p>
    <w:p w:rsidR="00D11BF7" w:rsidRPr="006231B0" w:rsidRDefault="00D11BF7" w:rsidP="00D11BF7">
      <w:pPr>
        <w:spacing w:after="60"/>
        <w:ind w:firstLine="567"/>
        <w:jc w:val="both"/>
        <w:rPr>
          <w:sz w:val="22"/>
          <w:szCs w:val="22"/>
        </w:rPr>
      </w:pPr>
      <w:r w:rsidRPr="006231B0">
        <w:rPr>
          <w:sz w:val="22"/>
          <w:szCs w:val="22"/>
        </w:rPr>
        <w:t>·</w:t>
      </w:r>
      <w:r w:rsidRPr="006231B0">
        <w:rPr>
          <w:sz w:val="22"/>
          <w:szCs w:val="22"/>
        </w:rPr>
        <w:tab/>
        <w:t xml:space="preserve">Плата за пользование лимитом кредитной линии – не более 0,5% годовых от свободного остатка лимита кредитной линии. Порядок уплаты - ежемесячно в даты уплаты процентов; </w:t>
      </w:r>
    </w:p>
    <w:p w:rsidR="00D11BF7" w:rsidRPr="006231B0" w:rsidRDefault="00D11BF7" w:rsidP="00D11BF7">
      <w:pPr>
        <w:widowControl w:val="0"/>
        <w:numPr>
          <w:ilvl w:val="0"/>
          <w:numId w:val="18"/>
        </w:numPr>
        <w:spacing w:after="60"/>
        <w:ind w:left="0" w:firstLine="567"/>
        <w:jc w:val="both"/>
        <w:textAlignment w:val="baseline"/>
        <w:rPr>
          <w:sz w:val="22"/>
          <w:szCs w:val="22"/>
        </w:rPr>
      </w:pPr>
      <w:r w:rsidRPr="006231B0">
        <w:rPr>
          <w:sz w:val="22"/>
          <w:szCs w:val="22"/>
          <w:shd w:val="clear" w:color="auto" w:fill="FFFFFF"/>
        </w:rPr>
        <w:t xml:space="preserve">Плата за досрочный возврат кредита - не более % </w:t>
      </w:r>
      <w:r w:rsidRPr="006231B0">
        <w:rPr>
          <w:sz w:val="22"/>
          <w:szCs w:val="22"/>
        </w:rPr>
        <w:t>годовых от досрочно возвращаемой суммы кредита (его части)</w:t>
      </w:r>
      <w:r w:rsidRPr="006231B0" w:rsidDel="00564A31">
        <w:rPr>
          <w:sz w:val="22"/>
          <w:szCs w:val="22"/>
          <w:shd w:val="clear" w:color="auto" w:fill="FFFFFF"/>
        </w:rPr>
        <w:t xml:space="preserve"> </w:t>
      </w:r>
      <w:r w:rsidRPr="006231B0">
        <w:rPr>
          <w:sz w:val="22"/>
          <w:szCs w:val="22"/>
        </w:rPr>
        <w:t xml:space="preserve"> </w:t>
      </w:r>
      <w:r w:rsidRPr="006231B0">
        <w:rPr>
          <w:sz w:val="22"/>
          <w:szCs w:val="22"/>
          <w:shd w:val="clear" w:color="auto" w:fill="FFFFFF"/>
        </w:rPr>
        <w:t>уплачивается при любом досрочном погашении кредита;</w:t>
      </w:r>
    </w:p>
    <w:p w:rsidR="00D11BF7" w:rsidRPr="006231B0" w:rsidRDefault="00D11BF7" w:rsidP="00D11BF7">
      <w:pPr>
        <w:spacing w:after="60"/>
        <w:jc w:val="both"/>
        <w:rPr>
          <w:sz w:val="22"/>
          <w:szCs w:val="22"/>
        </w:rPr>
      </w:pPr>
      <w:r w:rsidRPr="006231B0">
        <w:rPr>
          <w:sz w:val="22"/>
          <w:szCs w:val="22"/>
        </w:rPr>
        <w:t xml:space="preserve">- со сроками и порядками предоставления и возврата кредита (в т.ч. графиками выдачи и погашения кредита), определяемыми уполномоченным на подписание заключаемого договора лицом Общества по согласованию с банком (с правом дальнейшего изменения указанных условий договора без получения согласования коллегиальных органов управления общества); </w:t>
      </w:r>
    </w:p>
    <w:p w:rsidR="00D11BF7" w:rsidRPr="006231B0" w:rsidRDefault="00D11BF7" w:rsidP="00D11BF7">
      <w:pPr>
        <w:spacing w:after="60"/>
        <w:jc w:val="both"/>
        <w:rPr>
          <w:sz w:val="22"/>
          <w:szCs w:val="22"/>
        </w:rPr>
      </w:pPr>
      <w:r w:rsidRPr="006231B0">
        <w:rPr>
          <w:sz w:val="22"/>
          <w:szCs w:val="22"/>
        </w:rPr>
        <w:t>- с включением в текст договора условий об обязанности предоставить в залог в обеспечение исполнения обязательств по сделке любое движимое/ недвижимое имущество/ имущественные права, принадлежащие Обществу (в том числе залог всего имущества, принадлежащего Обществу, а также залог любого имущества Общества, приобретенного в будущем по любым основаниям), на любых условиях (в том числе с любыми сроками предоставления такого обеспечения, по залоговой стоимости, определяемой по согласованию с Залогодержателем, с применением залогового дисконта, не превышающего 99%), а также с включением в текст договора условий об обязанности предоставить любое обеспечение исполнения обязательств по сделке от третьих лиц (в т.ч. залог любого имущества, поручительства и гарантии) на усмотрение единоличного исполнительного органа Общества самостоятельно</w:t>
      </w:r>
    </w:p>
    <w:p w:rsidR="00D11BF7" w:rsidRPr="006231B0" w:rsidRDefault="00D11BF7" w:rsidP="00D11BF7">
      <w:pPr>
        <w:tabs>
          <w:tab w:val="left" w:pos="6138"/>
        </w:tabs>
        <w:spacing w:after="60"/>
        <w:jc w:val="both"/>
        <w:rPr>
          <w:sz w:val="22"/>
          <w:szCs w:val="22"/>
        </w:rPr>
      </w:pPr>
      <w:r w:rsidRPr="006231B0">
        <w:rPr>
          <w:sz w:val="22"/>
          <w:szCs w:val="22"/>
        </w:rPr>
        <w:t xml:space="preserve">- а также на иных условиях банка,  </w:t>
      </w:r>
    </w:p>
    <w:p w:rsidR="00D11BF7" w:rsidRPr="006231B0" w:rsidRDefault="00D11BF7" w:rsidP="00D11BF7">
      <w:pPr>
        <w:spacing w:after="60"/>
        <w:jc w:val="both"/>
        <w:rPr>
          <w:sz w:val="22"/>
          <w:szCs w:val="22"/>
        </w:rPr>
      </w:pPr>
      <w:r w:rsidRPr="006231B0">
        <w:rPr>
          <w:sz w:val="22"/>
          <w:szCs w:val="22"/>
        </w:rPr>
        <w:t>в т.ч., но не исключительно с включением в текст договора условий о том, что Кредитор имеет право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предъявить аналогичные требования поручителям и гарантам, а также обратить взыскание на заложенное имущество в случае неисполнения следующих обязательств/ наступления следующих событий:</w:t>
      </w:r>
    </w:p>
    <w:p w:rsidR="00D11BF7" w:rsidRPr="006231B0" w:rsidRDefault="00D11BF7" w:rsidP="00D11BF7">
      <w:pPr>
        <w:spacing w:after="60"/>
        <w:ind w:firstLine="709"/>
        <w:jc w:val="both"/>
        <w:rPr>
          <w:sz w:val="22"/>
          <w:szCs w:val="22"/>
        </w:rPr>
      </w:pPr>
      <w:r w:rsidRPr="006231B0">
        <w:rPr>
          <w:sz w:val="22"/>
          <w:szCs w:val="22"/>
        </w:rPr>
        <w:t>До полного исполнения обязательств по Договору перед Кредитором не проводить без письменного согласования с Кредитором:</w:t>
      </w:r>
    </w:p>
    <w:p w:rsidR="00D11BF7" w:rsidRPr="006231B0" w:rsidRDefault="00D11BF7" w:rsidP="00D11BF7">
      <w:pPr>
        <w:spacing w:after="60"/>
        <w:jc w:val="both"/>
        <w:rPr>
          <w:sz w:val="22"/>
          <w:szCs w:val="22"/>
        </w:rPr>
      </w:pPr>
      <w:r w:rsidRPr="006231B0">
        <w:rPr>
          <w:sz w:val="22"/>
          <w:szCs w:val="22"/>
        </w:rPr>
        <w:t>-изменения организационно-правовой формы общества;</w:t>
      </w:r>
    </w:p>
    <w:p w:rsidR="00D11BF7" w:rsidRPr="006231B0" w:rsidRDefault="00D11BF7" w:rsidP="00D11BF7">
      <w:pPr>
        <w:spacing w:after="60"/>
        <w:jc w:val="both"/>
        <w:rPr>
          <w:sz w:val="22"/>
          <w:szCs w:val="22"/>
        </w:rPr>
      </w:pPr>
      <w:r w:rsidRPr="006231B0">
        <w:rPr>
          <w:sz w:val="22"/>
          <w:szCs w:val="22"/>
        </w:rPr>
        <w:t>-изменения органов управления общества и/или их полномочий;</w:t>
      </w:r>
    </w:p>
    <w:p w:rsidR="00D11BF7" w:rsidRPr="006231B0" w:rsidRDefault="00D11BF7" w:rsidP="00D11BF7">
      <w:pPr>
        <w:spacing w:after="60"/>
        <w:jc w:val="both"/>
        <w:rPr>
          <w:sz w:val="22"/>
          <w:szCs w:val="22"/>
        </w:rPr>
      </w:pPr>
      <w:r w:rsidRPr="006231B0">
        <w:rPr>
          <w:sz w:val="22"/>
          <w:szCs w:val="22"/>
        </w:rPr>
        <w:t>-создания дочерних обществ;</w:t>
      </w:r>
    </w:p>
    <w:p w:rsidR="00D11BF7" w:rsidRPr="006231B0" w:rsidRDefault="00D11BF7" w:rsidP="00D11BF7">
      <w:pPr>
        <w:pStyle w:val="af3"/>
        <w:spacing w:after="60"/>
        <w:ind w:firstLine="709"/>
        <w:jc w:val="both"/>
        <w:rPr>
          <w:sz w:val="22"/>
          <w:szCs w:val="22"/>
        </w:rPr>
      </w:pPr>
      <w:r w:rsidRPr="006231B0">
        <w:rPr>
          <w:sz w:val="22"/>
          <w:szCs w:val="22"/>
        </w:rPr>
        <w:t>До полного исполнения обязательств по Договору перед Кредитором без предварительного письменного согласования с Кредитором не проводить выплату дивидендов акционерам.</w:t>
      </w:r>
    </w:p>
    <w:p w:rsidR="00D11BF7" w:rsidRPr="006231B0" w:rsidRDefault="00D11BF7" w:rsidP="00D11BF7">
      <w:pPr>
        <w:pStyle w:val="a6"/>
        <w:spacing w:after="60"/>
        <w:ind w:firstLine="709"/>
        <w:jc w:val="both"/>
        <w:rPr>
          <w:sz w:val="22"/>
          <w:szCs w:val="22"/>
        </w:rPr>
      </w:pPr>
      <w:r w:rsidRPr="006231B0">
        <w:rPr>
          <w:sz w:val="22"/>
          <w:szCs w:val="22"/>
        </w:rPr>
        <w:t xml:space="preserve">До полного исполнения обязательств по Договору перед Кредитором обеспечить неосуществление перевода реестр акционеров Акционерного общества «Переславский хлебозавод» (адрес Ярославская обл., г. Переславль-Залесский, ул. Свободы, д. 97, ОГРН 1027601047187) от независимого регистратора без письменного согласования с Кредитором. </w:t>
      </w:r>
    </w:p>
    <w:p w:rsidR="00D11BF7" w:rsidRPr="006231B0" w:rsidRDefault="00D11BF7" w:rsidP="00D11BF7">
      <w:pPr>
        <w:pStyle w:val="a6"/>
        <w:spacing w:after="60"/>
        <w:ind w:firstLine="709"/>
        <w:jc w:val="both"/>
        <w:rPr>
          <w:sz w:val="22"/>
          <w:szCs w:val="22"/>
        </w:rPr>
      </w:pPr>
      <w:r w:rsidRPr="006231B0">
        <w:rPr>
          <w:sz w:val="22"/>
          <w:szCs w:val="22"/>
        </w:rPr>
        <w:t>Ежеквартально не позднее 5 (Пяти) рабочих дней с даты окончания календарного квартала обеспечить предоставление Кредитору справки от регистратора, подтверждающей ведение реестра акционеров общества.</w:t>
      </w:r>
    </w:p>
    <w:p w:rsidR="00D11BF7" w:rsidRPr="006231B0" w:rsidRDefault="00D11BF7" w:rsidP="00D11BF7">
      <w:pPr>
        <w:pStyle w:val="a6"/>
        <w:spacing w:after="60"/>
        <w:ind w:firstLine="709"/>
        <w:jc w:val="both"/>
        <w:rPr>
          <w:sz w:val="22"/>
          <w:szCs w:val="22"/>
        </w:rPr>
      </w:pPr>
      <w:r w:rsidRPr="006231B0">
        <w:rPr>
          <w:sz w:val="22"/>
          <w:szCs w:val="22"/>
        </w:rPr>
        <w:t>До полного исполнения обязательств по Договору перед Кредитором не осуществлять сделок по отчуждению имущественных активов Заемщика (за исключением производственных запасов, готовой продукции и товаров), если балансовая стоимость такого имущества (суммарная балансовая стоимость при заключении нескольких взаимосвязанных сделок) составляет более 5% от балансовой стоимости активов Заемщика в соответствии с бухгалтерской (финансовой) отчетностью Заемщика на последнюю отчетную дату.</w:t>
      </w:r>
    </w:p>
    <w:p w:rsidR="00D11BF7" w:rsidRPr="006231B0" w:rsidRDefault="00D11BF7" w:rsidP="00D11BF7">
      <w:pPr>
        <w:spacing w:after="60"/>
        <w:ind w:firstLine="709"/>
        <w:jc w:val="both"/>
        <w:rPr>
          <w:sz w:val="22"/>
          <w:szCs w:val="22"/>
        </w:rPr>
      </w:pPr>
      <w:r w:rsidRPr="006231B0">
        <w:rPr>
          <w:sz w:val="22"/>
          <w:szCs w:val="22"/>
        </w:rPr>
        <w:t>Включение в текст договора иных условий, влекущих возникновение у Кредитора права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предъявить аналогичные требования поручителям и гарантам, обратить взыскание на заложенное имущество, осуществляется Заемщиком самостоятельно по своему усмотрению.</w:t>
      </w:r>
    </w:p>
    <w:p w:rsidR="00084EC9" w:rsidRPr="001E38DA" w:rsidRDefault="00084EC9">
      <w:pPr>
        <w:ind w:firstLine="567"/>
        <w:jc w:val="both"/>
        <w:rPr>
          <w:bCs/>
          <w:sz w:val="22"/>
          <w:szCs w:val="22"/>
        </w:rPr>
      </w:pPr>
    </w:p>
    <w:p w:rsidR="007C54EA" w:rsidRPr="001E38DA" w:rsidRDefault="007C54EA" w:rsidP="007C54EA">
      <w:pPr>
        <w:ind w:firstLine="567"/>
        <w:jc w:val="both"/>
        <w:rPr>
          <w:bCs/>
          <w:sz w:val="22"/>
          <w:szCs w:val="22"/>
        </w:rPr>
      </w:pPr>
      <w:r w:rsidRPr="001E38DA">
        <w:rPr>
          <w:b/>
          <w:bCs/>
          <w:iCs/>
          <w:sz w:val="22"/>
          <w:szCs w:val="22"/>
          <w:u w:val="single"/>
        </w:rPr>
        <w:t>Итоги голосования п</w:t>
      </w:r>
      <w:r w:rsidRPr="001E38DA">
        <w:rPr>
          <w:b/>
          <w:sz w:val="22"/>
          <w:szCs w:val="22"/>
          <w:u w:val="single"/>
        </w:rPr>
        <w:t>о одиннадцатому вопросу повестки дня:</w:t>
      </w:r>
    </w:p>
    <w:p w:rsidR="007C54EA" w:rsidRPr="001E38DA" w:rsidRDefault="007C54EA" w:rsidP="007C54EA">
      <w:pPr>
        <w:ind w:firstLine="567"/>
        <w:jc w:val="both"/>
        <w:rPr>
          <w:b/>
          <w:bCs/>
          <w:sz w:val="22"/>
          <w:szCs w:val="22"/>
        </w:rPr>
      </w:pPr>
      <w:r w:rsidRPr="001E38DA">
        <w:rPr>
          <w:b/>
          <w:bCs/>
          <w:sz w:val="22"/>
          <w:szCs w:val="22"/>
        </w:rPr>
        <w:t xml:space="preserve">«За» </w:t>
      </w:r>
      <w:r w:rsidRPr="001E38DA">
        <w:rPr>
          <w:bCs/>
          <w:sz w:val="22"/>
          <w:szCs w:val="22"/>
        </w:rPr>
        <w:t xml:space="preserve">отдано </w:t>
      </w:r>
      <w:r w:rsidRPr="001E38DA">
        <w:rPr>
          <w:sz w:val="22"/>
          <w:szCs w:val="22"/>
        </w:rPr>
        <w:t>7 298 голос, что составило 100 % от общего числа голосов, которыми обладали лица, принявшие участие в Общем собрании акционеров</w:t>
      </w:r>
      <w:r w:rsidRPr="001E38DA">
        <w:rPr>
          <w:bCs/>
          <w:sz w:val="22"/>
          <w:szCs w:val="22"/>
        </w:rPr>
        <w:t xml:space="preserve">; </w:t>
      </w:r>
    </w:p>
    <w:p w:rsidR="007C54EA" w:rsidRPr="001E38DA" w:rsidRDefault="007C54EA" w:rsidP="007C54EA">
      <w:pPr>
        <w:ind w:firstLine="567"/>
        <w:jc w:val="both"/>
        <w:rPr>
          <w:b/>
          <w:bCs/>
          <w:sz w:val="22"/>
          <w:szCs w:val="22"/>
        </w:rPr>
      </w:pPr>
      <w:r w:rsidRPr="001E38DA">
        <w:rPr>
          <w:b/>
          <w:bCs/>
          <w:sz w:val="22"/>
          <w:szCs w:val="22"/>
        </w:rPr>
        <w:t>«Против»</w:t>
      </w:r>
      <w:r w:rsidRPr="001E38DA">
        <w:rPr>
          <w:bCs/>
          <w:sz w:val="22"/>
          <w:szCs w:val="22"/>
        </w:rPr>
        <w:t xml:space="preserve"> не отдано ни одного голоса;</w:t>
      </w:r>
    </w:p>
    <w:p w:rsidR="007C54EA" w:rsidRPr="001E38DA" w:rsidRDefault="007C54EA" w:rsidP="007C54EA">
      <w:pPr>
        <w:ind w:firstLine="567"/>
        <w:jc w:val="both"/>
        <w:rPr>
          <w:sz w:val="22"/>
          <w:szCs w:val="22"/>
        </w:rPr>
      </w:pPr>
      <w:r w:rsidRPr="001E38DA">
        <w:rPr>
          <w:b/>
          <w:bCs/>
          <w:sz w:val="22"/>
          <w:szCs w:val="22"/>
        </w:rPr>
        <w:t>«Воздержался»</w:t>
      </w:r>
      <w:r w:rsidRPr="001E38DA">
        <w:rPr>
          <w:bCs/>
          <w:sz w:val="22"/>
          <w:szCs w:val="22"/>
        </w:rPr>
        <w:t xml:space="preserve"> не отдано ни одного голоса.</w:t>
      </w:r>
    </w:p>
    <w:p w:rsidR="007C54EA" w:rsidRPr="001E38DA" w:rsidRDefault="007C54EA" w:rsidP="007C54EA">
      <w:pPr>
        <w:ind w:firstLine="567"/>
        <w:jc w:val="both"/>
        <w:rPr>
          <w:sz w:val="22"/>
          <w:szCs w:val="22"/>
        </w:rPr>
      </w:pPr>
      <w:r w:rsidRPr="001E38DA">
        <w:rPr>
          <w:sz w:val="22"/>
          <w:szCs w:val="22"/>
        </w:rPr>
        <w:t>Все бюллетени в части голосования по данному вопросу повестки дня признаны действительными.</w:t>
      </w:r>
    </w:p>
    <w:p w:rsidR="007C54EA" w:rsidRPr="001E38DA" w:rsidRDefault="007C54EA" w:rsidP="007C54EA">
      <w:pPr>
        <w:ind w:firstLine="567"/>
        <w:jc w:val="both"/>
        <w:rPr>
          <w:b/>
          <w:sz w:val="22"/>
          <w:szCs w:val="22"/>
        </w:rPr>
      </w:pPr>
      <w:r w:rsidRPr="001E38DA">
        <w:rPr>
          <w:b/>
          <w:sz w:val="22"/>
          <w:szCs w:val="22"/>
          <w:u w:val="single"/>
        </w:rPr>
        <w:t xml:space="preserve">Принято решение по </w:t>
      </w:r>
      <w:r w:rsidR="00627293" w:rsidRPr="001E38DA">
        <w:rPr>
          <w:b/>
          <w:sz w:val="22"/>
          <w:szCs w:val="22"/>
          <w:u w:val="single"/>
        </w:rPr>
        <w:t>одиннадцатому</w:t>
      </w:r>
      <w:r w:rsidRPr="001E38DA">
        <w:rPr>
          <w:b/>
          <w:sz w:val="22"/>
          <w:szCs w:val="22"/>
          <w:u w:val="single"/>
        </w:rPr>
        <w:t xml:space="preserve"> вопросу повестки дня:</w:t>
      </w:r>
    </w:p>
    <w:p w:rsidR="002C7157" w:rsidRPr="002C7157" w:rsidRDefault="002C7157" w:rsidP="002C7157">
      <w:pPr>
        <w:pStyle w:val="a6"/>
        <w:jc w:val="both"/>
        <w:rPr>
          <w:sz w:val="22"/>
          <w:szCs w:val="22"/>
        </w:rPr>
      </w:pPr>
      <w:r w:rsidRPr="007D0B0E">
        <w:rPr>
          <w:b/>
          <w:sz w:val="22"/>
          <w:szCs w:val="22"/>
          <w:shd w:val="clear" w:color="auto" w:fill="FFFFFF"/>
        </w:rPr>
        <w:t>Предоставить согласие</w:t>
      </w:r>
      <w:r w:rsidRPr="007D0B0E">
        <w:rPr>
          <w:b/>
          <w:sz w:val="22"/>
          <w:szCs w:val="22"/>
        </w:rPr>
        <w:t xml:space="preserve"> на совершение крупной сделки по изменению условий Договора залога № 601519231SX/З-1 от 25.09.2020 г., заключенного между ПАО Сбербанк и АО «Переславский хлебозавод» в связи с изменением состава, рыночной и залоговой стоимости принадлежащего на праве собственности АО «Переславский хлебозавод» движимого имущества, перечень которого определен в Приложении № 4 к протоколу ЗСД № 03/22 от 25.04.2022 г. в качестве обеспечения всех обязательств АО «Переславский хлебозавод» по Договору об открытии невозобновляемой кредитной линии № 601519231 SXACPM от 19.07.2019 г., заключенного на следующих условиях</w:t>
      </w:r>
      <w:r>
        <w:rPr>
          <w:b/>
          <w:sz w:val="22"/>
          <w:szCs w:val="22"/>
        </w:rPr>
        <w:t>:</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сумма финансирования: не более 25 000 000  (Двадцать пять миллионов) рублей;</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 xml:space="preserve"> срок финансирования: не более 36 месяцев;</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 xml:space="preserve"> цель финансирования: для реконструкции и модернизации предприятий кондитерской, мукомольно-крупяной, крахмалопаточной, хлебопекарной, а также на приобретение техники и оборудования на цели реализации инвестиционного проекта (ДКЦ 02.30.015), в том числе с применением расчетов по открываемым Кредитором по поручению (заявлению) Заемщика безотзывным покрытым документарным аккредитивам;</w:t>
      </w:r>
    </w:p>
    <w:p w:rsidR="00D11BF7" w:rsidRPr="006231B0" w:rsidRDefault="00D11BF7" w:rsidP="00D11BF7">
      <w:pPr>
        <w:pStyle w:val="a6"/>
        <w:tabs>
          <w:tab w:val="num" w:pos="993"/>
        </w:tabs>
        <w:ind w:left="567"/>
        <w:rPr>
          <w:sz w:val="22"/>
          <w:szCs w:val="22"/>
        </w:rPr>
      </w:pPr>
      <w:r w:rsidRPr="006231B0">
        <w:rPr>
          <w:sz w:val="22"/>
          <w:szCs w:val="22"/>
        </w:rPr>
        <w:t xml:space="preserve">Процентная ставка: </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при включении Заемщика в реестр заемщиков (на дату заключения Договора) согласно Постановлению правительства Российской Федерации №1528 от 29.12.2016г. «Об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w:t>
      </w:r>
      <w:r w:rsidRPr="006231B0">
        <w:rPr>
          <w:sz w:val="22"/>
          <w:szCs w:val="22"/>
        </w:rPr>
        <w:softHyphen/>
        <w:t>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D11BF7" w:rsidRPr="006231B0" w:rsidRDefault="00D11BF7" w:rsidP="00D11BF7">
      <w:pPr>
        <w:ind w:firstLine="567"/>
        <w:jc w:val="both"/>
        <w:rPr>
          <w:sz w:val="22"/>
          <w:szCs w:val="22"/>
        </w:rPr>
      </w:pPr>
      <w:r w:rsidRPr="006231B0">
        <w:rPr>
          <w:sz w:val="22"/>
          <w:szCs w:val="22"/>
        </w:rPr>
        <w:t>Льготная процентная ставка устанавливается:</w:t>
      </w:r>
    </w:p>
    <w:p w:rsidR="00D11BF7" w:rsidRPr="006231B0" w:rsidRDefault="00D11BF7" w:rsidP="00D11BF7">
      <w:pPr>
        <w:jc w:val="both"/>
        <w:rPr>
          <w:sz w:val="22"/>
          <w:szCs w:val="22"/>
        </w:rPr>
      </w:pPr>
      <w:r w:rsidRPr="006231B0">
        <w:rPr>
          <w:sz w:val="22"/>
          <w:szCs w:val="22"/>
        </w:rPr>
        <w:t>- за период с даты выдачи кредита (не включая эту дату) по дату формирования покрытия по Аккредитиву (включительно), если выдача кредита и формирование покрытия по Аккредитиву производятся в разные даты, в размере 4,0 (Четыре) процентов годовых («первоначальная Льготная процентная ставка»);</w:t>
      </w:r>
    </w:p>
    <w:p w:rsidR="00D11BF7" w:rsidRPr="006231B0" w:rsidRDefault="00D11BF7" w:rsidP="00D11BF7">
      <w:pPr>
        <w:jc w:val="both"/>
        <w:rPr>
          <w:sz w:val="22"/>
          <w:szCs w:val="22"/>
        </w:rPr>
      </w:pPr>
      <w:r w:rsidRPr="006231B0">
        <w:rPr>
          <w:sz w:val="22"/>
          <w:szCs w:val="22"/>
        </w:rPr>
        <w:t>- за период с даты формирования покрытия по Аккредитиву (не включая эту дату) по дату полного списания средств со счета покрытия по Аккредитиву (включительно) за пользование кредитными ресурсами Заемщик уплачивает Кредитору проценты по средневзвешенной Льготной процентной ставке, размер которой определяется на основании расчета по всей сумме ссудной задолженности по кредиту исходя из:</w:t>
      </w:r>
    </w:p>
    <w:p w:rsidR="00D11BF7" w:rsidRPr="006231B0" w:rsidRDefault="00D11BF7" w:rsidP="00D11BF7">
      <w:pPr>
        <w:jc w:val="both"/>
        <w:rPr>
          <w:sz w:val="22"/>
          <w:szCs w:val="22"/>
        </w:rPr>
      </w:pPr>
      <w:r w:rsidRPr="006231B0">
        <w:rPr>
          <w:sz w:val="22"/>
          <w:szCs w:val="22"/>
        </w:rPr>
        <w:t xml:space="preserve">а) объёма кредитных ресурсов, находящихся на счете покрытия по Аккредитиву, открытому у Кредитора, по Специальной процентной ставке, составляющей 4,0 (Четыре)  процента(ов) годовых; </w:t>
      </w:r>
    </w:p>
    <w:p w:rsidR="00D11BF7" w:rsidRPr="006231B0" w:rsidRDefault="00D11BF7" w:rsidP="00D11BF7">
      <w:pPr>
        <w:jc w:val="both"/>
        <w:rPr>
          <w:sz w:val="22"/>
          <w:szCs w:val="22"/>
        </w:rPr>
      </w:pPr>
      <w:r w:rsidRPr="006231B0">
        <w:rPr>
          <w:sz w:val="22"/>
          <w:szCs w:val="22"/>
        </w:rPr>
        <w:t>б) остатка ссудной задолженности, уменьшенного на объём кредитных ресурсов, находящихся на счете покрытия по Аккредитиву, открытому у Кредитора, по первоначальной Льготной процентной ставке.</w:t>
      </w:r>
    </w:p>
    <w:p w:rsidR="00D11BF7" w:rsidRPr="006231B0" w:rsidRDefault="00D11BF7" w:rsidP="00D11BF7">
      <w:pPr>
        <w:ind w:firstLine="708"/>
        <w:jc w:val="both"/>
        <w:rPr>
          <w:sz w:val="22"/>
          <w:szCs w:val="22"/>
        </w:rPr>
      </w:pPr>
      <w:r w:rsidRPr="006231B0">
        <w:rPr>
          <w:sz w:val="22"/>
          <w:szCs w:val="22"/>
        </w:rPr>
        <w:t>При этом применяется следующая формула расчета средневзвешенной Льготной процентной ставки:</w:t>
      </w:r>
    </w:p>
    <w:p w:rsidR="00D11BF7" w:rsidRPr="006231B0" w:rsidRDefault="00D11BF7" w:rsidP="00D11BF7">
      <w:pPr>
        <w:jc w:val="both"/>
        <w:rPr>
          <w:b/>
          <w:sz w:val="22"/>
          <w:szCs w:val="22"/>
          <w:lang w:val="en-US"/>
        </w:rPr>
      </w:pPr>
      <w:r w:rsidRPr="006231B0">
        <w:rPr>
          <w:b/>
          <w:sz w:val="22"/>
          <w:szCs w:val="22"/>
          <w:lang w:val="en-US"/>
        </w:rPr>
        <w:t>SrSt = (</w:t>
      </w:r>
      <w:r w:rsidRPr="006231B0">
        <w:rPr>
          <w:b/>
          <w:sz w:val="22"/>
          <w:szCs w:val="22"/>
          <w:lang w:val="en-US"/>
        </w:rPr>
        <w:sym w:font="Symbol" w:char="F0E5"/>
      </w:r>
      <w:r w:rsidRPr="006231B0">
        <w:rPr>
          <w:b/>
          <w:sz w:val="22"/>
          <w:szCs w:val="22"/>
          <w:vertAlign w:val="subscript"/>
          <w:lang w:val="en-US"/>
        </w:rPr>
        <w:t>n1</w:t>
      </w:r>
      <w:r w:rsidRPr="006231B0">
        <w:rPr>
          <w:b/>
          <w:sz w:val="22"/>
          <w:szCs w:val="22"/>
          <w:lang w:val="en-US"/>
        </w:rPr>
        <w:t>*SpSt + (</w:t>
      </w:r>
      <w:r w:rsidRPr="006231B0">
        <w:rPr>
          <w:b/>
          <w:sz w:val="22"/>
          <w:szCs w:val="22"/>
          <w:lang w:val="en-US"/>
        </w:rPr>
        <w:sym w:font="Symbol" w:char="F0E5"/>
      </w:r>
      <w:r w:rsidRPr="006231B0">
        <w:rPr>
          <w:b/>
          <w:sz w:val="22"/>
          <w:szCs w:val="22"/>
          <w:vertAlign w:val="subscript"/>
          <w:lang w:val="en-US"/>
        </w:rPr>
        <w:t>n</w:t>
      </w:r>
      <w:r w:rsidRPr="006231B0">
        <w:rPr>
          <w:b/>
          <w:sz w:val="22"/>
          <w:szCs w:val="22"/>
          <w:lang w:val="en-US"/>
        </w:rPr>
        <w:t>-</w:t>
      </w:r>
      <w:r w:rsidRPr="006231B0">
        <w:rPr>
          <w:b/>
          <w:sz w:val="22"/>
          <w:szCs w:val="22"/>
          <w:lang w:val="en-US"/>
        </w:rPr>
        <w:sym w:font="Symbol" w:char="F0E5"/>
      </w:r>
      <w:r w:rsidRPr="006231B0">
        <w:rPr>
          <w:b/>
          <w:sz w:val="22"/>
          <w:szCs w:val="22"/>
          <w:vertAlign w:val="subscript"/>
          <w:lang w:val="en-US"/>
        </w:rPr>
        <w:t>n1</w:t>
      </w:r>
      <w:r w:rsidRPr="006231B0">
        <w:rPr>
          <w:b/>
          <w:sz w:val="22"/>
          <w:szCs w:val="22"/>
          <w:lang w:val="en-US"/>
        </w:rPr>
        <w:t xml:space="preserve">)*DnSt) / </w:t>
      </w:r>
      <w:r w:rsidRPr="006231B0">
        <w:rPr>
          <w:b/>
          <w:sz w:val="22"/>
          <w:szCs w:val="22"/>
          <w:lang w:val="en-US"/>
        </w:rPr>
        <w:sym w:font="Symbol" w:char="F0E5"/>
      </w:r>
      <w:r w:rsidRPr="006231B0">
        <w:rPr>
          <w:b/>
          <w:sz w:val="22"/>
          <w:szCs w:val="22"/>
          <w:vertAlign w:val="subscript"/>
          <w:lang w:val="en-US"/>
        </w:rPr>
        <w:t>n</w:t>
      </w:r>
      <w:r w:rsidRPr="006231B0">
        <w:rPr>
          <w:b/>
          <w:sz w:val="22"/>
          <w:szCs w:val="22"/>
          <w:lang w:val="en-US"/>
        </w:rPr>
        <w:t xml:space="preserve">,  </w:t>
      </w:r>
      <w:r w:rsidRPr="006231B0">
        <w:rPr>
          <w:sz w:val="22"/>
          <w:szCs w:val="22"/>
        </w:rPr>
        <w:t>где</w:t>
      </w:r>
    </w:p>
    <w:p w:rsidR="00D11BF7" w:rsidRPr="006231B0" w:rsidRDefault="00D11BF7" w:rsidP="00D11BF7">
      <w:pPr>
        <w:jc w:val="both"/>
        <w:rPr>
          <w:sz w:val="22"/>
          <w:szCs w:val="22"/>
        </w:rPr>
      </w:pPr>
      <w:r w:rsidRPr="006231B0">
        <w:rPr>
          <w:sz w:val="22"/>
          <w:szCs w:val="22"/>
          <w:lang w:val="en-US"/>
        </w:rPr>
        <w:t>SrSt</w:t>
      </w:r>
      <w:r w:rsidRPr="006231B0">
        <w:rPr>
          <w:sz w:val="22"/>
          <w:szCs w:val="22"/>
        </w:rPr>
        <w:tab/>
        <w:t>– средневзвешенная Льготная процентная ставка по кредиту;</w:t>
      </w:r>
    </w:p>
    <w:p w:rsidR="00D11BF7" w:rsidRPr="006231B0" w:rsidRDefault="00D11BF7" w:rsidP="00D11BF7">
      <w:pPr>
        <w:jc w:val="both"/>
        <w:rPr>
          <w:sz w:val="22"/>
          <w:szCs w:val="22"/>
        </w:rPr>
      </w:pPr>
      <w:r w:rsidRPr="006231B0">
        <w:rPr>
          <w:sz w:val="22"/>
          <w:szCs w:val="22"/>
          <w:lang w:val="en-US"/>
        </w:rPr>
        <w:t>DnSt</w:t>
      </w:r>
      <w:r w:rsidRPr="006231B0">
        <w:rPr>
          <w:sz w:val="22"/>
          <w:szCs w:val="22"/>
        </w:rPr>
        <w:tab/>
        <w:t>– первоначальная Льготная процентная ставка по кредиту;</w:t>
      </w:r>
    </w:p>
    <w:p w:rsidR="00D11BF7" w:rsidRPr="006231B0" w:rsidRDefault="00D11BF7" w:rsidP="00D11BF7">
      <w:pPr>
        <w:jc w:val="both"/>
        <w:rPr>
          <w:sz w:val="22"/>
          <w:szCs w:val="22"/>
        </w:rPr>
      </w:pPr>
      <w:r w:rsidRPr="006231B0">
        <w:rPr>
          <w:sz w:val="22"/>
          <w:szCs w:val="22"/>
          <w:lang w:val="en-US"/>
        </w:rPr>
        <w:t>SpSt</w:t>
      </w:r>
      <w:r w:rsidRPr="006231B0">
        <w:rPr>
          <w:sz w:val="22"/>
          <w:szCs w:val="22"/>
        </w:rPr>
        <w:tab/>
        <w:t>– Специальная процентная ставка по кредиту;</w:t>
      </w:r>
    </w:p>
    <w:p w:rsidR="00D11BF7" w:rsidRPr="006231B0" w:rsidRDefault="00D11BF7" w:rsidP="00D11BF7">
      <w:pPr>
        <w:jc w:val="both"/>
        <w:rPr>
          <w:sz w:val="22"/>
          <w:szCs w:val="22"/>
        </w:rPr>
      </w:pPr>
      <w:r w:rsidRPr="006231B0">
        <w:rPr>
          <w:sz w:val="22"/>
          <w:szCs w:val="22"/>
          <w:lang w:val="en-US"/>
        </w:rPr>
        <w:sym w:font="Symbol" w:char="F0E5"/>
      </w:r>
      <w:r w:rsidRPr="006231B0">
        <w:rPr>
          <w:sz w:val="22"/>
          <w:szCs w:val="22"/>
          <w:vertAlign w:val="subscript"/>
          <w:lang w:val="en-US"/>
        </w:rPr>
        <w:t>n</w:t>
      </w:r>
      <w:r w:rsidRPr="006231B0">
        <w:rPr>
          <w:sz w:val="22"/>
          <w:szCs w:val="22"/>
          <w:vertAlign w:val="subscript"/>
        </w:rPr>
        <w:t>1</w:t>
      </w:r>
      <w:r w:rsidRPr="006231B0">
        <w:rPr>
          <w:sz w:val="22"/>
          <w:szCs w:val="22"/>
        </w:rPr>
        <w:tab/>
        <w:t>– кредитные ресурсы, находящиеся на счете покрытия по Аккредитиву, открытом у Кредитора;</w:t>
      </w:r>
    </w:p>
    <w:p w:rsidR="00D11BF7" w:rsidRPr="006231B0" w:rsidRDefault="00D11BF7" w:rsidP="00D11BF7">
      <w:pPr>
        <w:jc w:val="both"/>
        <w:rPr>
          <w:sz w:val="22"/>
          <w:szCs w:val="22"/>
        </w:rPr>
      </w:pPr>
      <w:r w:rsidRPr="006231B0">
        <w:rPr>
          <w:sz w:val="22"/>
          <w:szCs w:val="22"/>
          <w:lang w:val="en-US"/>
        </w:rPr>
        <w:sym w:font="Symbol" w:char="F0E5"/>
      </w:r>
      <w:r w:rsidRPr="006231B0">
        <w:rPr>
          <w:sz w:val="22"/>
          <w:szCs w:val="22"/>
          <w:vertAlign w:val="subscript"/>
          <w:lang w:val="en-US"/>
        </w:rPr>
        <w:t>n</w:t>
      </w:r>
      <w:r w:rsidRPr="006231B0">
        <w:rPr>
          <w:sz w:val="22"/>
          <w:szCs w:val="22"/>
        </w:rPr>
        <w:tab/>
        <w:t>– общая сумма задолженности по кредиту.</w:t>
      </w:r>
    </w:p>
    <w:p w:rsidR="00D11BF7" w:rsidRPr="006231B0" w:rsidRDefault="00D11BF7" w:rsidP="00D11BF7">
      <w:pPr>
        <w:ind w:firstLine="708"/>
        <w:jc w:val="both"/>
        <w:rPr>
          <w:sz w:val="22"/>
          <w:szCs w:val="22"/>
        </w:rPr>
      </w:pPr>
      <w:r w:rsidRPr="006231B0">
        <w:rPr>
          <w:sz w:val="22"/>
          <w:szCs w:val="22"/>
        </w:rPr>
        <w:t>При этом если общая сумма ссудной задолженности меньше остатка средств на счете покрытия по Аккредитиву (</w:t>
      </w:r>
      <w:r w:rsidRPr="006231B0">
        <w:rPr>
          <w:sz w:val="22"/>
          <w:szCs w:val="22"/>
          <w:lang w:val="en-US"/>
        </w:rPr>
        <w:sym w:font="Symbol" w:char="F0E5"/>
      </w:r>
      <w:r w:rsidRPr="006231B0">
        <w:rPr>
          <w:sz w:val="22"/>
          <w:szCs w:val="22"/>
          <w:vertAlign w:val="subscript"/>
          <w:lang w:val="en-US"/>
        </w:rPr>
        <w:t>n</w:t>
      </w:r>
      <w:r w:rsidRPr="006231B0">
        <w:rPr>
          <w:sz w:val="22"/>
          <w:szCs w:val="22"/>
        </w:rPr>
        <w:t xml:space="preserve"> &lt; </w:t>
      </w:r>
      <w:r w:rsidRPr="006231B0">
        <w:rPr>
          <w:sz w:val="22"/>
          <w:szCs w:val="22"/>
          <w:lang w:val="en-US"/>
        </w:rPr>
        <w:sym w:font="Symbol" w:char="F0E5"/>
      </w:r>
      <w:r w:rsidRPr="006231B0">
        <w:rPr>
          <w:sz w:val="22"/>
          <w:szCs w:val="22"/>
          <w:vertAlign w:val="subscript"/>
          <w:lang w:val="en-US"/>
        </w:rPr>
        <w:t>n</w:t>
      </w:r>
      <w:r w:rsidRPr="006231B0">
        <w:rPr>
          <w:sz w:val="22"/>
          <w:szCs w:val="22"/>
          <w:vertAlign w:val="subscript"/>
        </w:rPr>
        <w:t>1</w:t>
      </w:r>
      <w:r w:rsidRPr="006231B0">
        <w:rPr>
          <w:sz w:val="22"/>
          <w:szCs w:val="22"/>
        </w:rPr>
        <w:t>), на указанную сумму ссудной задолженности начисляется Специальная процентная ставка.</w:t>
      </w:r>
    </w:p>
    <w:p w:rsidR="00D11BF7" w:rsidRPr="006231B0" w:rsidRDefault="00D11BF7" w:rsidP="00D11BF7">
      <w:pPr>
        <w:ind w:firstLine="708"/>
        <w:jc w:val="both"/>
        <w:rPr>
          <w:sz w:val="22"/>
          <w:szCs w:val="22"/>
        </w:rPr>
      </w:pPr>
      <w:r w:rsidRPr="006231B0">
        <w:rPr>
          <w:sz w:val="22"/>
          <w:szCs w:val="22"/>
        </w:rPr>
        <w:t>Перерасчет средневзвешенной Льготной процентной ставки происходит:</w:t>
      </w:r>
    </w:p>
    <w:p w:rsidR="00D11BF7" w:rsidRPr="006231B0" w:rsidRDefault="00D11BF7" w:rsidP="00D11BF7">
      <w:pPr>
        <w:jc w:val="both"/>
        <w:rPr>
          <w:sz w:val="22"/>
          <w:szCs w:val="22"/>
        </w:rPr>
      </w:pPr>
      <w:r w:rsidRPr="006231B0">
        <w:rPr>
          <w:sz w:val="22"/>
          <w:szCs w:val="22"/>
        </w:rPr>
        <w:t>−  при изменении размера ссудной задолженности по кредиту,</w:t>
      </w:r>
    </w:p>
    <w:p w:rsidR="00D11BF7" w:rsidRPr="006231B0" w:rsidRDefault="00D11BF7" w:rsidP="00D11BF7">
      <w:pPr>
        <w:jc w:val="both"/>
        <w:rPr>
          <w:sz w:val="22"/>
          <w:szCs w:val="22"/>
        </w:rPr>
      </w:pPr>
      <w:r w:rsidRPr="006231B0">
        <w:rPr>
          <w:sz w:val="22"/>
          <w:szCs w:val="22"/>
        </w:rPr>
        <w:t>−  при изменении суммы кредитных ресурсов, находящихся на счете покрытия по Аккредитиву,</w:t>
      </w:r>
    </w:p>
    <w:p w:rsidR="00D11BF7" w:rsidRPr="006231B0" w:rsidRDefault="00D11BF7" w:rsidP="00D11BF7">
      <w:pPr>
        <w:jc w:val="both"/>
        <w:rPr>
          <w:sz w:val="22"/>
          <w:szCs w:val="22"/>
        </w:rPr>
      </w:pPr>
      <w:r w:rsidRPr="006231B0">
        <w:rPr>
          <w:sz w:val="22"/>
          <w:szCs w:val="22"/>
        </w:rPr>
        <w:t>−  при изменении размера первоначальной Льготной и/или Специальной процентной ставки.</w:t>
      </w:r>
    </w:p>
    <w:p w:rsidR="00D11BF7" w:rsidRPr="006231B0" w:rsidRDefault="00D11BF7" w:rsidP="00D11BF7">
      <w:pPr>
        <w:ind w:firstLine="708"/>
        <w:jc w:val="both"/>
        <w:rPr>
          <w:sz w:val="22"/>
          <w:szCs w:val="22"/>
        </w:rPr>
      </w:pPr>
      <w:r w:rsidRPr="006231B0">
        <w:rPr>
          <w:sz w:val="22"/>
          <w:szCs w:val="22"/>
        </w:rPr>
        <w:lastRenderedPageBreak/>
        <w:t>Размер средневзвешенной Льготной процентной ставки устанавливается начиная с даты, следующей за датой наступления любого из вышеуказанных изменений, без заключения дополнительного соглашения к Договору.</w:t>
      </w:r>
    </w:p>
    <w:p w:rsidR="00D11BF7" w:rsidRPr="006231B0" w:rsidRDefault="00D11BF7" w:rsidP="00D11BF7">
      <w:pPr>
        <w:ind w:firstLine="708"/>
        <w:jc w:val="both"/>
        <w:rPr>
          <w:sz w:val="22"/>
          <w:szCs w:val="22"/>
        </w:rPr>
      </w:pPr>
      <w:r w:rsidRPr="006231B0">
        <w:rPr>
          <w:sz w:val="22"/>
          <w:szCs w:val="22"/>
        </w:rPr>
        <w:t>Кредитор направляет Заемщику уведомление об изменении размера средневзвешенной Льготной процентной ставки не позднее 3 (Трех) рабочих дней с даты изменения размера средневзвешенной Льготной процентной ставки. В случае, если Заемщик не получил указанного уведомления, средневзвешенная Льготная процентная ставка самостоятельно рассчитывается Заемщиком в соответствии с настоящим пунктом.</w:t>
      </w:r>
    </w:p>
    <w:p w:rsidR="00D11BF7" w:rsidRPr="006231B0" w:rsidRDefault="00D11BF7" w:rsidP="00D11BF7">
      <w:pPr>
        <w:ind w:firstLine="708"/>
        <w:jc w:val="both"/>
        <w:rPr>
          <w:sz w:val="22"/>
          <w:szCs w:val="22"/>
        </w:rPr>
      </w:pPr>
      <w:r w:rsidRPr="006231B0">
        <w:rPr>
          <w:sz w:val="22"/>
          <w:szCs w:val="22"/>
        </w:rPr>
        <w:t>На период пользования кредитными ресурсами с даты полного списания средств со счета покрытия по Аккредитиву (не включая эту дату), открытого у Кредитора, по дату полного погашения кредита (включительно), устанавливается первоначальная Льготная процентная ставка.</w:t>
      </w:r>
    </w:p>
    <w:p w:rsidR="00D11BF7" w:rsidRPr="006231B0" w:rsidRDefault="00D11BF7" w:rsidP="00D11BF7">
      <w:pPr>
        <w:ind w:firstLine="708"/>
        <w:jc w:val="both"/>
        <w:rPr>
          <w:sz w:val="22"/>
          <w:szCs w:val="22"/>
        </w:rPr>
      </w:pPr>
      <w:r w:rsidRPr="006231B0">
        <w:rPr>
          <w:sz w:val="22"/>
          <w:szCs w:val="22"/>
        </w:rPr>
        <w:t>Минсельхоз России компенсирует (субсидирует) Кредитору недополученные им доходы по Договору.</w:t>
      </w:r>
    </w:p>
    <w:p w:rsidR="00D11BF7" w:rsidRPr="006231B0" w:rsidRDefault="00D11BF7" w:rsidP="00D11BF7">
      <w:pPr>
        <w:ind w:firstLine="708"/>
        <w:jc w:val="both"/>
        <w:rPr>
          <w:sz w:val="22"/>
          <w:szCs w:val="22"/>
        </w:rPr>
      </w:pPr>
      <w:r w:rsidRPr="006231B0">
        <w:rPr>
          <w:sz w:val="22"/>
          <w:szCs w:val="22"/>
        </w:rPr>
        <w:t xml:space="preserve">Начиная с Даты приостановления льготного кредитования и/или Даты прекращения льготного кредитования, Заемщик уплачивает Кредитору проценты за пользование кредитом в валюте кредита по Базовой процентной ставке. </w:t>
      </w:r>
    </w:p>
    <w:p w:rsidR="00D11BF7" w:rsidRPr="006231B0" w:rsidRDefault="00D11BF7" w:rsidP="00D11BF7">
      <w:pPr>
        <w:ind w:firstLine="708"/>
        <w:jc w:val="both"/>
        <w:rPr>
          <w:sz w:val="22"/>
          <w:szCs w:val="22"/>
        </w:rPr>
      </w:pPr>
      <w:r w:rsidRPr="006231B0">
        <w:rPr>
          <w:bCs/>
          <w:sz w:val="22"/>
          <w:szCs w:val="22"/>
        </w:rPr>
        <w:t>Базовая процентная ставка</w:t>
      </w:r>
      <w:r w:rsidRPr="006231B0">
        <w:rPr>
          <w:b/>
          <w:bCs/>
          <w:sz w:val="22"/>
          <w:szCs w:val="22"/>
        </w:rPr>
        <w:t xml:space="preserve"> </w:t>
      </w:r>
      <w:r w:rsidRPr="006231B0">
        <w:rPr>
          <w:sz w:val="22"/>
          <w:szCs w:val="22"/>
        </w:rPr>
        <w:t>определяется как сумма величин:</w:t>
      </w:r>
    </w:p>
    <w:p w:rsidR="00D11BF7" w:rsidRPr="006231B0" w:rsidRDefault="00D11BF7" w:rsidP="00D11BF7">
      <w:pPr>
        <w:jc w:val="both"/>
        <w:rPr>
          <w:sz w:val="22"/>
          <w:szCs w:val="22"/>
        </w:rPr>
      </w:pPr>
      <w:r w:rsidRPr="006231B0">
        <w:rPr>
          <w:sz w:val="22"/>
          <w:szCs w:val="22"/>
        </w:rPr>
        <w:t>- Льготной процентной ставки;</w:t>
      </w:r>
    </w:p>
    <w:p w:rsidR="00D11BF7" w:rsidRPr="006231B0" w:rsidRDefault="00D11BF7" w:rsidP="00D11BF7">
      <w:pPr>
        <w:jc w:val="both"/>
        <w:rPr>
          <w:sz w:val="22"/>
          <w:szCs w:val="22"/>
        </w:rPr>
      </w:pPr>
      <w:r w:rsidRPr="006231B0">
        <w:rPr>
          <w:sz w:val="22"/>
          <w:szCs w:val="22"/>
        </w:rPr>
        <w:t xml:space="preserve"> - 90 (Девяносто) процентов от размера ключевой ставки Банка России, действующей на Дату приостановления льготного кредитования и/или на Дату прекращения льготного кредитования.</w:t>
      </w:r>
    </w:p>
    <w:p w:rsidR="00D11BF7" w:rsidRPr="006231B0" w:rsidRDefault="00D11BF7" w:rsidP="00D11BF7">
      <w:pPr>
        <w:ind w:firstLine="567"/>
        <w:jc w:val="both"/>
        <w:rPr>
          <w:sz w:val="22"/>
          <w:szCs w:val="22"/>
        </w:rPr>
      </w:pPr>
      <w:r w:rsidRPr="006231B0">
        <w:rPr>
          <w:sz w:val="22"/>
          <w:szCs w:val="22"/>
        </w:rPr>
        <w:t>В случае изменения размера ключевой ставки Банка России, ее новое значение для расчета размера процентов за пользование кредитом применяется, начиная с календарного дня, следующего за датой ее изменения.</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 xml:space="preserve"> (с правом банка в одностороннем порядке производить изменение процентной ставки),  с уплатой процентов: ежемесячно «25» числа каждого календарного месяца и в дату полного погашения кредита, на условиях, определяемых уполномоченным на подписание заключаемого договора лицом Общества по согласованию с банком; </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 xml:space="preserve"> с взиманием иных платежей (комиссий, неустоек), определяемых уполномоченным на подписание заключае</w:t>
      </w:r>
      <w:r w:rsidRPr="006231B0">
        <w:rPr>
          <w:sz w:val="22"/>
          <w:szCs w:val="22"/>
        </w:rPr>
        <w:softHyphen/>
        <w:t>мого договора лицом общества по согласованию с банком, в том числе:</w:t>
      </w:r>
    </w:p>
    <w:p w:rsidR="00D11BF7" w:rsidRPr="006231B0" w:rsidRDefault="00D11BF7" w:rsidP="00D11BF7">
      <w:pPr>
        <w:pStyle w:val="a6"/>
        <w:tabs>
          <w:tab w:val="num" w:pos="993"/>
        </w:tabs>
        <w:jc w:val="both"/>
        <w:rPr>
          <w:sz w:val="22"/>
          <w:szCs w:val="22"/>
        </w:rPr>
      </w:pPr>
      <w:r w:rsidRPr="006231B0">
        <w:rPr>
          <w:sz w:val="22"/>
          <w:szCs w:val="22"/>
        </w:rPr>
        <w:tab/>
        <w:t xml:space="preserve">Плата за пользование лимитом кредитной линии – не более 0,25% годовых от свободного остатка лимита кредитной линии. Порядок уплаты - ежемесячно в даты уплаты процентов; </w:t>
      </w:r>
    </w:p>
    <w:p w:rsidR="00D11BF7" w:rsidRPr="006231B0" w:rsidRDefault="00D11BF7" w:rsidP="00D11BF7">
      <w:pPr>
        <w:pStyle w:val="a6"/>
        <w:tabs>
          <w:tab w:val="num" w:pos="993"/>
        </w:tabs>
        <w:jc w:val="both"/>
        <w:rPr>
          <w:sz w:val="22"/>
          <w:szCs w:val="22"/>
        </w:rPr>
      </w:pPr>
      <w:r w:rsidRPr="006231B0">
        <w:rPr>
          <w:sz w:val="22"/>
          <w:szCs w:val="22"/>
        </w:rPr>
        <w:tab/>
        <w:t>Плата за досрочный возврат кредита - не более 4% годовых от досрочно возвращаемой суммы кредита (его части)  уплачивается при любом досрочном погашении кредита;</w:t>
      </w:r>
    </w:p>
    <w:p w:rsidR="00D11BF7" w:rsidRPr="006231B0" w:rsidRDefault="00D11BF7" w:rsidP="00D11BF7">
      <w:pPr>
        <w:pStyle w:val="a6"/>
        <w:tabs>
          <w:tab w:val="num" w:pos="993"/>
        </w:tabs>
        <w:jc w:val="both"/>
        <w:rPr>
          <w:sz w:val="22"/>
          <w:szCs w:val="22"/>
        </w:rPr>
      </w:pPr>
      <w:r w:rsidRPr="006231B0">
        <w:rPr>
          <w:sz w:val="22"/>
          <w:szCs w:val="22"/>
        </w:rPr>
        <w:tab/>
        <w:t>Неустойка за несвоевременное перечисление платежа в погашение кредита и/или уплату процентов и/ или комиссионных платежей:  в размере Базовой процентной ставки, рассчитанной исходя из суммы величины Льготной процентной ставки и 90 (Девяносто) процентов от размера ключевой ставки Банка России, действующей на дату расчета, увеличенной в 2 (Два) раз(а), в процентах годовых. 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 xml:space="preserve">со сроками и порядками предоставления и возврата кредита (в т.ч. графиками выдачи и погашения кредита), определяемыми уполномоченным на подписание заключаемого договора лицом Общества по согласованию с банком (с правом дальнейшего изменения указанных условий договора без получения согласования коллегиальных органов управления общества); </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 xml:space="preserve"> с включением в текст договора условий об обязанности предоставить в залог в обеспечение исполнения обязательств по сделке любое движимое/ недвижимое имущество/ имущественные права, принадлежащие Обществу (в том числе залог всего имущества, принадлежащего Обществу, а также залог любого имущества Общества, приобретенного в будущем по любым основаниям), на любых условиях (в том числе с любыми сроками предоставления такого обеспечения, по залоговой стоимости, определяемой по согласованию с Залогодержателем, с применением залогового дисконта, не превышающего 99%), а также с включением в текст договора условий об обязанности предоставить любое обеспечение исполнения обязательств по сделке от третьих лиц (в т.ч. залог любого имущества, поручительства и гарантии) на усмотрение единоличного исполнительного органа Общества самостоятельно</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 xml:space="preserve"> а также на иных условиях банка,</w:t>
      </w:r>
    </w:p>
    <w:p w:rsidR="00D11BF7" w:rsidRPr="006231B0" w:rsidRDefault="00D11BF7" w:rsidP="00D11BF7">
      <w:pPr>
        <w:pStyle w:val="a6"/>
        <w:tabs>
          <w:tab w:val="num" w:pos="993"/>
        </w:tabs>
        <w:jc w:val="both"/>
        <w:rPr>
          <w:sz w:val="22"/>
          <w:szCs w:val="22"/>
        </w:rPr>
      </w:pPr>
      <w:r>
        <w:rPr>
          <w:sz w:val="22"/>
          <w:szCs w:val="22"/>
        </w:rPr>
        <w:tab/>
      </w:r>
      <w:r w:rsidRPr="006231B0">
        <w:rPr>
          <w:sz w:val="22"/>
          <w:szCs w:val="22"/>
        </w:rPr>
        <w:t>в т.ч., но не исключительно с включением в текст договора условий о том, что Кредитор имеет право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предъявить аналогичные требования поручителям и гарантам, а также обратить взыскание на заложенное имущество в случае неисполнения следующих обязательств/ наступления следующих событий:</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lastRenderedPageBreak/>
        <w:t>Ежеквартально не позднее 5 (Пяти) рабочих дней с даты окончания календарного квартала обеспечить предоставление  Кредитору справку(и) от регистратора, подтверждающую(ей) ведение реестра акционеров общества.</w:t>
      </w:r>
    </w:p>
    <w:p w:rsidR="00D11BF7" w:rsidRPr="006231B0" w:rsidRDefault="00D11BF7" w:rsidP="00D11BF7">
      <w:pPr>
        <w:pStyle w:val="a6"/>
        <w:tabs>
          <w:tab w:val="num" w:pos="993"/>
        </w:tabs>
        <w:jc w:val="both"/>
        <w:rPr>
          <w:sz w:val="22"/>
          <w:szCs w:val="22"/>
        </w:rPr>
      </w:pPr>
      <w:r>
        <w:rPr>
          <w:sz w:val="22"/>
          <w:szCs w:val="22"/>
        </w:rPr>
        <w:tab/>
      </w:r>
      <w:r w:rsidRPr="006231B0">
        <w:rPr>
          <w:sz w:val="22"/>
          <w:szCs w:val="22"/>
        </w:rPr>
        <w:t xml:space="preserve"> До полного исполнения обязательств по Договору перед Кредитором без предварительного письменного согласования с Кредитором не проводить выплату дивидендов акционерам.</w:t>
      </w:r>
    </w:p>
    <w:p w:rsidR="00D11BF7" w:rsidRPr="006231B0" w:rsidRDefault="00D11BF7" w:rsidP="00D11BF7">
      <w:pPr>
        <w:pStyle w:val="a6"/>
        <w:tabs>
          <w:tab w:val="num" w:pos="993"/>
        </w:tabs>
        <w:jc w:val="both"/>
        <w:rPr>
          <w:sz w:val="22"/>
          <w:szCs w:val="22"/>
        </w:rPr>
      </w:pPr>
      <w:r>
        <w:rPr>
          <w:sz w:val="22"/>
          <w:szCs w:val="22"/>
        </w:rPr>
        <w:tab/>
      </w:r>
      <w:r w:rsidRPr="006231B0">
        <w:rPr>
          <w:sz w:val="22"/>
          <w:szCs w:val="22"/>
        </w:rPr>
        <w:t xml:space="preserve"> До полного исполнения обязательств по Договору перед Кредитором не осуществлять сделок по отчуждению имущественных активов Заемщика (за исключением производственных запасов, готовой продукции и товаров), если балансовая стоимость такого имущества (суммарная балансовая стоимость при заключении нескольких взаимосвязанных сделок) составляет более 5% от балансовой стоимости активов Заемщика в соответствии с бухгалтерской (финансовой) отчетностью Заемщика на последнюю отчетную дату.</w:t>
      </w:r>
    </w:p>
    <w:p w:rsidR="00D11BF7" w:rsidRPr="006231B0" w:rsidRDefault="00D11BF7" w:rsidP="00D11BF7">
      <w:pPr>
        <w:pStyle w:val="a6"/>
        <w:numPr>
          <w:ilvl w:val="0"/>
          <w:numId w:val="2"/>
        </w:numPr>
        <w:tabs>
          <w:tab w:val="num" w:pos="0"/>
          <w:tab w:val="num" w:pos="993"/>
        </w:tabs>
        <w:ind w:left="0" w:firstLine="567"/>
        <w:jc w:val="both"/>
        <w:rPr>
          <w:sz w:val="22"/>
          <w:szCs w:val="22"/>
        </w:rPr>
      </w:pPr>
      <w:r w:rsidRPr="006231B0">
        <w:rPr>
          <w:sz w:val="22"/>
          <w:szCs w:val="22"/>
        </w:rPr>
        <w:t xml:space="preserve">- заемщик обязан до полного исполнения обязательств по договору перед кредитором не производить  без письменного согласования с кредитором </w:t>
      </w:r>
    </w:p>
    <w:p w:rsidR="00D11BF7" w:rsidRPr="006231B0" w:rsidRDefault="00D11BF7" w:rsidP="00D11BF7">
      <w:pPr>
        <w:pStyle w:val="22"/>
        <w:numPr>
          <w:ilvl w:val="0"/>
          <w:numId w:val="2"/>
        </w:numPr>
        <w:tabs>
          <w:tab w:val="num" w:pos="0"/>
          <w:tab w:val="num" w:pos="993"/>
        </w:tabs>
        <w:suppressAutoHyphens w:val="0"/>
        <w:spacing w:after="0" w:line="240" w:lineRule="auto"/>
        <w:ind w:left="0" w:firstLine="567"/>
        <w:jc w:val="both"/>
        <w:rPr>
          <w:snapToGrid w:val="0"/>
          <w:sz w:val="22"/>
          <w:szCs w:val="22"/>
        </w:rPr>
      </w:pPr>
      <w:r w:rsidRPr="006231B0">
        <w:rPr>
          <w:snapToGrid w:val="0"/>
          <w:sz w:val="22"/>
          <w:szCs w:val="22"/>
        </w:rPr>
        <w:t>изменения организационно-правовой формы общества;</w:t>
      </w:r>
    </w:p>
    <w:p w:rsidR="00D11BF7" w:rsidRPr="006231B0" w:rsidRDefault="00D11BF7" w:rsidP="00D11BF7">
      <w:pPr>
        <w:pStyle w:val="22"/>
        <w:numPr>
          <w:ilvl w:val="0"/>
          <w:numId w:val="2"/>
        </w:numPr>
        <w:tabs>
          <w:tab w:val="num" w:pos="0"/>
          <w:tab w:val="num" w:pos="993"/>
        </w:tabs>
        <w:suppressAutoHyphens w:val="0"/>
        <w:spacing w:after="0" w:line="240" w:lineRule="auto"/>
        <w:ind w:left="0" w:firstLine="567"/>
        <w:jc w:val="both"/>
        <w:rPr>
          <w:snapToGrid w:val="0"/>
          <w:sz w:val="22"/>
          <w:szCs w:val="22"/>
        </w:rPr>
      </w:pPr>
      <w:r w:rsidRPr="006231B0">
        <w:rPr>
          <w:snapToGrid w:val="0"/>
          <w:sz w:val="22"/>
          <w:szCs w:val="22"/>
        </w:rPr>
        <w:t>изменения органов управления общества и/или их полномочий;</w:t>
      </w:r>
    </w:p>
    <w:p w:rsidR="00D11BF7" w:rsidRPr="006231B0" w:rsidRDefault="00D11BF7" w:rsidP="00D11BF7">
      <w:pPr>
        <w:pStyle w:val="22"/>
        <w:numPr>
          <w:ilvl w:val="0"/>
          <w:numId w:val="2"/>
        </w:numPr>
        <w:tabs>
          <w:tab w:val="num" w:pos="0"/>
          <w:tab w:val="num" w:pos="993"/>
        </w:tabs>
        <w:suppressAutoHyphens w:val="0"/>
        <w:spacing w:after="0" w:line="240" w:lineRule="auto"/>
        <w:ind w:left="0" w:firstLine="567"/>
        <w:jc w:val="both"/>
        <w:rPr>
          <w:snapToGrid w:val="0"/>
          <w:sz w:val="22"/>
          <w:szCs w:val="22"/>
        </w:rPr>
      </w:pPr>
      <w:r w:rsidRPr="006231B0">
        <w:rPr>
          <w:snapToGrid w:val="0"/>
          <w:sz w:val="22"/>
          <w:szCs w:val="22"/>
        </w:rPr>
        <w:t>создания дочерних обществ.</w:t>
      </w:r>
    </w:p>
    <w:p w:rsidR="00D11BF7" w:rsidRDefault="00D11BF7" w:rsidP="00D11BF7">
      <w:pPr>
        <w:pStyle w:val="a6"/>
        <w:tabs>
          <w:tab w:val="num" w:pos="993"/>
        </w:tabs>
        <w:jc w:val="both"/>
        <w:rPr>
          <w:sz w:val="22"/>
          <w:szCs w:val="22"/>
        </w:rPr>
      </w:pPr>
      <w:r>
        <w:rPr>
          <w:sz w:val="22"/>
          <w:szCs w:val="22"/>
        </w:rPr>
        <w:tab/>
      </w:r>
      <w:r w:rsidRPr="006231B0">
        <w:rPr>
          <w:sz w:val="22"/>
          <w:szCs w:val="22"/>
        </w:rPr>
        <w:t>Включение в текст договора иных условий, влекущих возникновение у Кредитора права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предъявить аналогич</w:t>
      </w:r>
      <w:r w:rsidRPr="006231B0">
        <w:rPr>
          <w:sz w:val="22"/>
          <w:szCs w:val="22"/>
        </w:rPr>
        <w:softHyphen/>
        <w:t xml:space="preserve">ные требования поручителям и гарантам, обратить взыскание на заложенное имущество, осуществляется Заемщиком самостоятельно по своему </w:t>
      </w:r>
      <w:r w:rsidRPr="00C1121C">
        <w:rPr>
          <w:sz w:val="22"/>
          <w:szCs w:val="22"/>
        </w:rPr>
        <w:t>усмотрению.</w:t>
      </w:r>
    </w:p>
    <w:p w:rsidR="007C54EA" w:rsidRPr="001E38DA" w:rsidRDefault="007C54EA">
      <w:pPr>
        <w:ind w:firstLine="567"/>
        <w:jc w:val="both"/>
        <w:rPr>
          <w:bCs/>
          <w:sz w:val="22"/>
          <w:szCs w:val="22"/>
        </w:rPr>
      </w:pPr>
    </w:p>
    <w:p w:rsidR="00627293" w:rsidRPr="001E38DA" w:rsidRDefault="00627293">
      <w:pPr>
        <w:ind w:firstLine="567"/>
        <w:jc w:val="both"/>
        <w:rPr>
          <w:bCs/>
          <w:sz w:val="22"/>
          <w:szCs w:val="22"/>
        </w:rPr>
      </w:pPr>
    </w:p>
    <w:p w:rsidR="00D11BF7" w:rsidRPr="00A561E5" w:rsidRDefault="00D11BF7" w:rsidP="00D11BF7">
      <w:pPr>
        <w:jc w:val="both"/>
        <w:rPr>
          <w:sz w:val="22"/>
          <w:szCs w:val="22"/>
        </w:rPr>
      </w:pPr>
      <w:r w:rsidRPr="0017536C">
        <w:rPr>
          <w:sz w:val="22"/>
          <w:szCs w:val="22"/>
        </w:rPr>
        <w:t>В соответствии со ст. 56 Федерального закона от 26 декабря 1995 г. №208-ФЗ «Об акционерных</w:t>
      </w:r>
      <w:r w:rsidRPr="00AA33CA">
        <w:rPr>
          <w:sz w:val="22"/>
          <w:szCs w:val="22"/>
        </w:rPr>
        <w:t xml:space="preserve"> обществах» функции счетной комиссии выполняет Регистратор Общества</w:t>
      </w:r>
      <w:r w:rsidRPr="00A561E5">
        <w:rPr>
          <w:sz w:val="22"/>
          <w:szCs w:val="22"/>
        </w:rPr>
        <w:t>:</w:t>
      </w:r>
    </w:p>
    <w:p w:rsidR="00D11BF7" w:rsidRDefault="00D11BF7" w:rsidP="00D11BF7">
      <w:pPr>
        <w:jc w:val="both"/>
        <w:rPr>
          <w:sz w:val="22"/>
          <w:szCs w:val="22"/>
        </w:rPr>
      </w:pPr>
      <w:r w:rsidRPr="00AA33CA">
        <w:rPr>
          <w:sz w:val="22"/>
          <w:szCs w:val="22"/>
        </w:rPr>
        <w:t>Акционерное общество «</w:t>
      </w:r>
      <w:r>
        <w:rPr>
          <w:sz w:val="22"/>
          <w:szCs w:val="22"/>
        </w:rPr>
        <w:t>Регистраторское общество «СТАТУС».</w:t>
      </w:r>
    </w:p>
    <w:p w:rsidR="00D11BF7" w:rsidRPr="00AA33CA" w:rsidRDefault="00D11BF7" w:rsidP="00D11BF7">
      <w:pPr>
        <w:jc w:val="both"/>
        <w:rPr>
          <w:iCs/>
          <w:sz w:val="22"/>
          <w:szCs w:val="22"/>
        </w:rPr>
      </w:pPr>
      <w:r w:rsidRPr="00AA33CA">
        <w:rPr>
          <w:sz w:val="22"/>
          <w:szCs w:val="22"/>
        </w:rPr>
        <w:t>Место нахождения</w:t>
      </w:r>
      <w:r>
        <w:rPr>
          <w:sz w:val="22"/>
          <w:szCs w:val="22"/>
        </w:rPr>
        <w:t xml:space="preserve"> </w:t>
      </w:r>
      <w:r w:rsidRPr="00AA33CA">
        <w:rPr>
          <w:sz w:val="22"/>
          <w:szCs w:val="22"/>
        </w:rPr>
        <w:t>Регистратора:</w:t>
      </w:r>
      <w:r w:rsidRPr="00D65AC1">
        <w:rPr>
          <w:sz w:val="22"/>
          <w:szCs w:val="22"/>
        </w:rPr>
        <w:t xml:space="preserve"> </w:t>
      </w:r>
      <w:r w:rsidRPr="00297B05">
        <w:rPr>
          <w:sz w:val="22"/>
          <w:szCs w:val="22"/>
        </w:rPr>
        <w:t>Россия, Москва</w:t>
      </w:r>
      <w:r>
        <w:rPr>
          <w:iCs/>
          <w:sz w:val="22"/>
          <w:szCs w:val="22"/>
        </w:rPr>
        <w:t>.</w:t>
      </w:r>
    </w:p>
    <w:p w:rsidR="00D11BF7" w:rsidRPr="00AA33CA" w:rsidRDefault="00D11BF7" w:rsidP="00D11BF7">
      <w:pPr>
        <w:jc w:val="both"/>
        <w:rPr>
          <w:iCs/>
          <w:sz w:val="22"/>
          <w:szCs w:val="22"/>
        </w:rPr>
      </w:pPr>
      <w:r>
        <w:rPr>
          <w:sz w:val="22"/>
          <w:szCs w:val="22"/>
        </w:rPr>
        <w:t>Адрес Регистратора</w:t>
      </w:r>
      <w:r w:rsidRPr="00D65AC1">
        <w:rPr>
          <w:sz w:val="22"/>
          <w:szCs w:val="22"/>
        </w:rPr>
        <w:t xml:space="preserve">: </w:t>
      </w:r>
      <w:r w:rsidRPr="00297B05">
        <w:rPr>
          <w:sz w:val="22"/>
          <w:szCs w:val="22"/>
        </w:rPr>
        <w:t xml:space="preserve">Россия, </w:t>
      </w:r>
      <w:r>
        <w:rPr>
          <w:sz w:val="22"/>
          <w:szCs w:val="22"/>
        </w:rPr>
        <w:t>109052</w:t>
      </w:r>
      <w:r w:rsidRPr="00297B05">
        <w:rPr>
          <w:sz w:val="22"/>
          <w:szCs w:val="22"/>
        </w:rPr>
        <w:t xml:space="preserve">, г. Москва, ул. </w:t>
      </w:r>
      <w:r>
        <w:rPr>
          <w:sz w:val="22"/>
          <w:szCs w:val="22"/>
        </w:rPr>
        <w:t>Новохохловская</w:t>
      </w:r>
      <w:r w:rsidRPr="00297B05">
        <w:rPr>
          <w:sz w:val="22"/>
          <w:szCs w:val="22"/>
        </w:rPr>
        <w:t xml:space="preserve">, </w:t>
      </w:r>
      <w:r>
        <w:rPr>
          <w:sz w:val="22"/>
          <w:szCs w:val="22"/>
        </w:rPr>
        <w:t>д.23, стр.1</w:t>
      </w:r>
      <w:r>
        <w:rPr>
          <w:iCs/>
          <w:sz w:val="22"/>
          <w:szCs w:val="22"/>
        </w:rPr>
        <w:t>, пом.1</w:t>
      </w:r>
    </w:p>
    <w:p w:rsidR="00D11BF7" w:rsidRDefault="00D11BF7" w:rsidP="00D11BF7">
      <w:pPr>
        <w:jc w:val="both"/>
        <w:rPr>
          <w:sz w:val="22"/>
          <w:szCs w:val="22"/>
        </w:rPr>
      </w:pPr>
    </w:p>
    <w:p w:rsidR="00D11BF7" w:rsidRPr="00A72E0B" w:rsidRDefault="00D11BF7" w:rsidP="00D11BF7">
      <w:pPr>
        <w:jc w:val="both"/>
        <w:rPr>
          <w:sz w:val="22"/>
          <w:szCs w:val="22"/>
        </w:rPr>
      </w:pPr>
      <w:r w:rsidRPr="00A72E0B">
        <w:rPr>
          <w:sz w:val="22"/>
          <w:szCs w:val="22"/>
        </w:rPr>
        <w:t xml:space="preserve">Уполномоченное лицо регистратора: </w:t>
      </w:r>
      <w:bookmarkStart w:id="0" w:name="Протокол_СчетКомПредседат"/>
      <w:r>
        <w:rPr>
          <w:sz w:val="22"/>
          <w:szCs w:val="22"/>
        </w:rPr>
        <w:t>Алалыкина Галина Викторовна</w:t>
      </w:r>
      <w:bookmarkEnd w:id="0"/>
      <w:r>
        <w:rPr>
          <w:sz w:val="22"/>
          <w:szCs w:val="22"/>
        </w:rPr>
        <w:t xml:space="preserve">, по доверенности № </w:t>
      </w:r>
      <w:bookmarkStart w:id="1" w:name="Протокол_СчетКомСекретарь"/>
      <w:r>
        <w:rPr>
          <w:sz w:val="22"/>
          <w:szCs w:val="22"/>
        </w:rPr>
        <w:t>509-21 от 28.12.2021</w:t>
      </w:r>
      <w:bookmarkEnd w:id="1"/>
      <w:r>
        <w:rPr>
          <w:sz w:val="22"/>
          <w:szCs w:val="22"/>
        </w:rPr>
        <w:t xml:space="preserve"> г.</w:t>
      </w:r>
    </w:p>
    <w:p w:rsidR="007C54EA" w:rsidRPr="001E38DA" w:rsidRDefault="007C54EA">
      <w:pPr>
        <w:ind w:firstLine="567"/>
        <w:jc w:val="both"/>
        <w:rPr>
          <w:bCs/>
          <w:sz w:val="22"/>
          <w:szCs w:val="22"/>
        </w:rPr>
      </w:pPr>
    </w:p>
    <w:p w:rsidR="002B456E" w:rsidRPr="001E38DA" w:rsidRDefault="002B456E">
      <w:pPr>
        <w:ind w:firstLine="567"/>
        <w:jc w:val="both"/>
        <w:rPr>
          <w:sz w:val="22"/>
          <w:szCs w:val="22"/>
        </w:rPr>
      </w:pPr>
    </w:p>
    <w:p w:rsidR="002B456E" w:rsidRPr="001E38DA" w:rsidRDefault="002B456E">
      <w:pPr>
        <w:ind w:firstLine="567"/>
        <w:jc w:val="both"/>
        <w:rPr>
          <w:sz w:val="22"/>
          <w:szCs w:val="22"/>
        </w:rPr>
      </w:pPr>
    </w:p>
    <w:p w:rsidR="0025752F" w:rsidRPr="001E38DA" w:rsidRDefault="0025752F" w:rsidP="0025752F">
      <w:pPr>
        <w:ind w:firstLine="567"/>
        <w:jc w:val="both"/>
        <w:rPr>
          <w:sz w:val="22"/>
          <w:szCs w:val="22"/>
        </w:rPr>
      </w:pPr>
      <w:r w:rsidRPr="001E38DA">
        <w:rPr>
          <w:sz w:val="22"/>
          <w:szCs w:val="22"/>
        </w:rPr>
        <w:t>Председатель собрания:</w:t>
      </w:r>
      <w:r w:rsidR="002B456E" w:rsidRPr="001E38DA">
        <w:rPr>
          <w:sz w:val="22"/>
          <w:szCs w:val="22"/>
        </w:rPr>
        <w:tab/>
      </w:r>
      <w:r w:rsidR="002B456E" w:rsidRPr="001E38DA">
        <w:rPr>
          <w:sz w:val="22"/>
          <w:szCs w:val="22"/>
        </w:rPr>
        <w:tab/>
      </w:r>
      <w:r w:rsidR="002B456E" w:rsidRPr="001E38DA">
        <w:rPr>
          <w:sz w:val="22"/>
          <w:szCs w:val="22"/>
        </w:rPr>
        <w:tab/>
      </w:r>
      <w:r w:rsidR="002B456E" w:rsidRPr="001E38DA">
        <w:rPr>
          <w:sz w:val="22"/>
          <w:szCs w:val="22"/>
        </w:rPr>
        <w:tab/>
      </w:r>
      <w:r w:rsidR="002B456E" w:rsidRPr="001E38DA">
        <w:rPr>
          <w:sz w:val="22"/>
          <w:szCs w:val="22"/>
        </w:rPr>
        <w:tab/>
      </w:r>
      <w:r w:rsidRPr="001E38DA">
        <w:rPr>
          <w:sz w:val="22"/>
          <w:szCs w:val="22"/>
        </w:rPr>
        <w:t xml:space="preserve"> </w:t>
      </w:r>
      <w:r w:rsidR="00B93954" w:rsidRPr="001E38DA">
        <w:rPr>
          <w:sz w:val="22"/>
          <w:szCs w:val="22"/>
        </w:rPr>
        <w:t>Сухомлинов Александр Борисович</w:t>
      </w:r>
    </w:p>
    <w:p w:rsidR="002B456E" w:rsidRPr="001E38DA" w:rsidRDefault="002B456E" w:rsidP="0025752F">
      <w:pPr>
        <w:ind w:firstLine="567"/>
        <w:jc w:val="both"/>
        <w:rPr>
          <w:sz w:val="22"/>
          <w:szCs w:val="22"/>
        </w:rPr>
      </w:pPr>
    </w:p>
    <w:p w:rsidR="002B456E" w:rsidRPr="001E38DA" w:rsidRDefault="002B456E" w:rsidP="0025752F">
      <w:pPr>
        <w:ind w:firstLine="567"/>
        <w:jc w:val="both"/>
        <w:rPr>
          <w:sz w:val="22"/>
          <w:szCs w:val="22"/>
        </w:rPr>
      </w:pPr>
    </w:p>
    <w:p w:rsidR="002B456E" w:rsidRPr="001E38DA" w:rsidRDefault="002B456E" w:rsidP="0025752F">
      <w:pPr>
        <w:ind w:firstLine="567"/>
        <w:jc w:val="both"/>
        <w:rPr>
          <w:sz w:val="22"/>
          <w:szCs w:val="22"/>
        </w:rPr>
      </w:pPr>
    </w:p>
    <w:p w:rsidR="0025752F" w:rsidRPr="001E38DA" w:rsidRDefault="0025752F">
      <w:pPr>
        <w:ind w:firstLine="567"/>
        <w:jc w:val="both"/>
        <w:rPr>
          <w:sz w:val="22"/>
          <w:szCs w:val="22"/>
        </w:rPr>
      </w:pPr>
      <w:r w:rsidRPr="001E38DA">
        <w:rPr>
          <w:sz w:val="22"/>
          <w:szCs w:val="22"/>
        </w:rPr>
        <w:t>Секретарь собрания:</w:t>
      </w:r>
      <w:r w:rsidR="002B456E" w:rsidRPr="001E38DA">
        <w:rPr>
          <w:sz w:val="22"/>
          <w:szCs w:val="22"/>
        </w:rPr>
        <w:tab/>
      </w:r>
      <w:r w:rsidR="002B456E" w:rsidRPr="001E38DA">
        <w:rPr>
          <w:sz w:val="22"/>
          <w:szCs w:val="22"/>
        </w:rPr>
        <w:tab/>
      </w:r>
      <w:r w:rsidR="002B456E" w:rsidRPr="001E38DA">
        <w:rPr>
          <w:sz w:val="22"/>
          <w:szCs w:val="22"/>
        </w:rPr>
        <w:tab/>
      </w:r>
      <w:r w:rsidR="002B456E" w:rsidRPr="001E38DA">
        <w:rPr>
          <w:sz w:val="22"/>
          <w:szCs w:val="22"/>
        </w:rPr>
        <w:tab/>
      </w:r>
      <w:r w:rsidR="002B456E" w:rsidRPr="001E38DA">
        <w:rPr>
          <w:sz w:val="22"/>
          <w:szCs w:val="22"/>
        </w:rPr>
        <w:tab/>
      </w:r>
      <w:r w:rsidR="002B456E" w:rsidRPr="001E38DA">
        <w:rPr>
          <w:sz w:val="22"/>
          <w:szCs w:val="22"/>
        </w:rPr>
        <w:tab/>
      </w:r>
      <w:r w:rsidRPr="001E38DA">
        <w:rPr>
          <w:sz w:val="22"/>
          <w:szCs w:val="22"/>
        </w:rPr>
        <w:t xml:space="preserve"> </w:t>
      </w:r>
      <w:r w:rsidR="00B93954" w:rsidRPr="001E38DA">
        <w:rPr>
          <w:sz w:val="22"/>
          <w:szCs w:val="22"/>
        </w:rPr>
        <w:t>Сергеева Юлия Александровна</w:t>
      </w:r>
      <w:r w:rsidRPr="001E38DA">
        <w:rPr>
          <w:sz w:val="22"/>
          <w:szCs w:val="22"/>
        </w:rPr>
        <w:t>.</w:t>
      </w:r>
    </w:p>
    <w:sectPr w:rsidR="0025752F" w:rsidRPr="001E38DA" w:rsidSect="003871B0">
      <w:footerReference w:type="default" r:id="rId7"/>
      <w:pgSz w:w="11906" w:h="16838"/>
      <w:pgMar w:top="567" w:right="567" w:bottom="567" w:left="1134" w:header="720" w:footer="408" w:gutter="0"/>
      <w:pgNumType w:start="1"/>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5BA" w:rsidRDefault="009175BA">
      <w:r>
        <w:separator/>
      </w:r>
    </w:p>
  </w:endnote>
  <w:endnote w:type="continuationSeparator" w:id="0">
    <w:p w:rsidR="009175BA" w:rsidRDefault="00917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E8" w:rsidRDefault="00677711">
    <w:pPr>
      <w:pStyle w:val="a8"/>
      <w:jc w:val="right"/>
    </w:pPr>
    <w:fldSimple w:instr=" PAGE   \* MERGEFORMAT ">
      <w:r w:rsidR="002C7157">
        <w:rPr>
          <w:noProof/>
        </w:rPr>
        <w:t>9</w:t>
      </w:r>
    </w:fldSimple>
  </w:p>
  <w:p w:rsidR="00913BE8" w:rsidRDefault="00913BE8">
    <w:pPr>
      <w:pStyle w:val="a8"/>
    </w:pPr>
    <w:r>
      <w:t xml:space="preserve">Отчет об итогах голосования на ГОСА АО «ПЕРЕСЛАВСКИЙ ХЛЕБОЗАВОД» </w:t>
    </w:r>
    <w:r w:rsidR="00CA2B96">
      <w:t>16</w:t>
    </w:r>
    <w:r>
      <w:t>.0</w:t>
    </w:r>
    <w:r w:rsidR="00570AAA">
      <w:t>6</w:t>
    </w:r>
    <w:r>
      <w:t>.202</w:t>
    </w:r>
    <w:r w:rsidR="00CA2B96">
      <w:t>2</w:t>
    </w:r>
    <w:r>
      <w:t xml:space="preserve"> 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5BA" w:rsidRDefault="009175BA">
      <w:r>
        <w:separator/>
      </w:r>
    </w:p>
  </w:footnote>
  <w:footnote w:type="continuationSeparator" w:id="0">
    <w:p w:rsidR="009175BA" w:rsidRDefault="00917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rPr>
    </w:lvl>
    <w:lvl w:ilvl="1">
      <w:start w:val="1"/>
      <w:numFmt w:val="none"/>
      <w:pStyle w:val="2"/>
      <w:suff w:val="nothing"/>
      <w:lvlText w:val=""/>
      <w:lvlJc w:val="left"/>
      <w:pPr>
        <w:tabs>
          <w:tab w:val="num" w:pos="0"/>
        </w:tabs>
        <w:ind w:left="576" w:hanging="576"/>
      </w:pPr>
      <w:rPr>
        <w:rFonts w:ascii="Times New Roman" w:eastAsia="Times New Roman" w:hAnsi="Times New Roman" w:cs="Times New Roman" w:hint="default"/>
      </w:rPr>
    </w:lvl>
    <w:lvl w:ilvl="2">
      <w:start w:val="1"/>
      <w:numFmt w:val="none"/>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209A0B4E"/>
    <w:name w:val="WW8Num2"/>
    <w:lvl w:ilvl="0">
      <w:start w:val="1"/>
      <w:numFmt w:val="bullet"/>
      <w:lvlText w:val=""/>
      <w:lvlJc w:val="left"/>
      <w:pPr>
        <w:ind w:left="1287" w:hanging="360"/>
      </w:pPr>
      <w:rPr>
        <w:rFonts w:ascii="Symbol" w:hAnsi="Symbol" w:hint="default"/>
        <w:iCs/>
        <w:caps/>
        <w:sz w:val="20"/>
      </w:rPr>
    </w:lvl>
  </w:abstractNum>
  <w:abstractNum w:abstractNumId="2">
    <w:nsid w:val="00000003"/>
    <w:multiLevelType w:val="multilevel"/>
    <w:tmpl w:val="91E6B822"/>
    <w:name w:val="WW8Num3"/>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b w:val="0"/>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3">
    <w:nsid w:val="00000004"/>
    <w:multiLevelType w:val="singleLevel"/>
    <w:tmpl w:val="00000004"/>
    <w:name w:val="WW8Num4"/>
    <w:lvl w:ilvl="0">
      <w:start w:val="1"/>
      <w:numFmt w:val="decimal"/>
      <w:lvlText w:val="%1."/>
      <w:lvlJc w:val="left"/>
      <w:pPr>
        <w:tabs>
          <w:tab w:val="num" w:pos="1134"/>
        </w:tabs>
        <w:ind w:left="1134" w:hanging="567"/>
      </w:pPr>
      <w:rPr>
        <w:rFonts w:cs="Times New Roman" w:hint="default"/>
      </w:rPr>
    </w:lvl>
  </w:abstractNum>
  <w:abstractNum w:abstractNumId="4">
    <w:nsid w:val="00000005"/>
    <w:multiLevelType w:val="singleLevel"/>
    <w:tmpl w:val="00000005"/>
    <w:name w:val="WW8Num5"/>
    <w:lvl w:ilvl="0">
      <w:start w:val="1"/>
      <w:numFmt w:val="decimal"/>
      <w:lvlText w:val="%1."/>
      <w:lvlJc w:val="left"/>
      <w:pPr>
        <w:tabs>
          <w:tab w:val="num" w:pos="1287"/>
        </w:tabs>
        <w:ind w:left="1287" w:hanging="360"/>
      </w:pPr>
      <w:rPr>
        <w:rFonts w:cs="Times New Roman" w:hint="default"/>
        <w:sz w:val="20"/>
      </w:rPr>
    </w:lvl>
  </w:abstractNum>
  <w:abstractNum w:abstractNumId="5">
    <w:nsid w:val="00000015"/>
    <w:multiLevelType w:val="singleLevel"/>
    <w:tmpl w:val="6596B680"/>
    <w:name w:val="WW8Num21"/>
    <w:lvl w:ilvl="0">
      <w:start w:val="1"/>
      <w:numFmt w:val="decimal"/>
      <w:lvlText w:val="%1)"/>
      <w:lvlJc w:val="left"/>
      <w:pPr>
        <w:tabs>
          <w:tab w:val="num" w:pos="1134"/>
        </w:tabs>
        <w:ind w:left="1134" w:hanging="567"/>
      </w:pPr>
      <w:rPr>
        <w:rFonts w:ascii="Times New Roman" w:hAnsi="Times New Roman" w:cs="Times New Roman" w:hint="default"/>
        <w:bCs/>
      </w:rPr>
    </w:lvl>
  </w:abstractNum>
  <w:abstractNum w:abstractNumId="6">
    <w:nsid w:val="0B2B282C"/>
    <w:multiLevelType w:val="singleLevel"/>
    <w:tmpl w:val="00000002"/>
    <w:lvl w:ilvl="0">
      <w:start w:val="1"/>
      <w:numFmt w:val="decimal"/>
      <w:lvlText w:val="%1."/>
      <w:lvlJc w:val="left"/>
      <w:pPr>
        <w:tabs>
          <w:tab w:val="num" w:pos="1287"/>
        </w:tabs>
        <w:ind w:left="1287" w:hanging="360"/>
      </w:pPr>
      <w:rPr>
        <w:rFonts w:ascii="Times New Roman" w:eastAsia="Times New Roman" w:hAnsi="Times New Roman" w:cs="Times New Roman" w:hint="default"/>
        <w:iCs/>
        <w:caps/>
        <w:sz w:val="20"/>
      </w:rPr>
    </w:lvl>
  </w:abstractNum>
  <w:abstractNum w:abstractNumId="7">
    <w:nsid w:val="16B676B1"/>
    <w:multiLevelType w:val="multilevel"/>
    <w:tmpl w:val="95149952"/>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b w:val="0"/>
        <w:i w:val="0"/>
        <w:u w:val="none"/>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nsid w:val="1C744751"/>
    <w:multiLevelType w:val="hybridMultilevel"/>
    <w:tmpl w:val="83FCEE1E"/>
    <w:lvl w:ilvl="0" w:tplc="95321A70">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63740C0"/>
    <w:multiLevelType w:val="multilevel"/>
    <w:tmpl w:val="95149952"/>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b w:val="0"/>
        <w:i w:val="0"/>
        <w:u w:val="none"/>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0">
    <w:nsid w:val="2D4A236A"/>
    <w:multiLevelType w:val="hybridMultilevel"/>
    <w:tmpl w:val="BDC609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60800FC"/>
    <w:multiLevelType w:val="hybridMultilevel"/>
    <w:tmpl w:val="46547F0E"/>
    <w:lvl w:ilvl="0" w:tplc="2F289ABA">
      <w:start w:val="1"/>
      <w:numFmt w:val="decimal"/>
      <w:lvlText w:val="%1)"/>
      <w:lvlJc w:val="left"/>
      <w:pPr>
        <w:tabs>
          <w:tab w:val="num" w:pos="1407"/>
        </w:tabs>
        <w:ind w:left="1407" w:hanging="84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2">
    <w:nsid w:val="4F8B4B7B"/>
    <w:multiLevelType w:val="multilevel"/>
    <w:tmpl w:val="2F7E6B4C"/>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b w:val="0"/>
        <w:i w:val="0"/>
        <w:u w:val="none"/>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13">
    <w:nsid w:val="5AA8182C"/>
    <w:multiLevelType w:val="multilevel"/>
    <w:tmpl w:val="46547F0E"/>
    <w:lvl w:ilvl="0">
      <w:start w:val="1"/>
      <w:numFmt w:val="decimal"/>
      <w:lvlText w:val="%1)"/>
      <w:lvlJc w:val="left"/>
      <w:pPr>
        <w:tabs>
          <w:tab w:val="num" w:pos="1407"/>
        </w:tabs>
        <w:ind w:left="1407" w:hanging="84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4">
    <w:nsid w:val="5F7C69BD"/>
    <w:multiLevelType w:val="hybridMultilevel"/>
    <w:tmpl w:val="8A8A48A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2EF3177"/>
    <w:multiLevelType w:val="multilevel"/>
    <w:tmpl w:val="46547F0E"/>
    <w:lvl w:ilvl="0">
      <w:start w:val="1"/>
      <w:numFmt w:val="decimal"/>
      <w:lvlText w:val="%1)"/>
      <w:lvlJc w:val="left"/>
      <w:pPr>
        <w:tabs>
          <w:tab w:val="num" w:pos="1407"/>
        </w:tabs>
        <w:ind w:left="1407" w:hanging="84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6">
    <w:nsid w:val="6CD878E1"/>
    <w:multiLevelType w:val="multilevel"/>
    <w:tmpl w:val="95149952"/>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b w:val="0"/>
        <w:i w:val="0"/>
        <w:u w:val="none"/>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nsid w:val="7F7045B3"/>
    <w:multiLevelType w:val="multilevel"/>
    <w:tmpl w:val="95149952"/>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b w:val="0"/>
        <w:i w:val="0"/>
        <w:u w:val="none"/>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17"/>
  </w:num>
  <w:num w:numId="9">
    <w:abstractNumId w:val="11"/>
  </w:num>
  <w:num w:numId="10">
    <w:abstractNumId w:val="15"/>
  </w:num>
  <w:num w:numId="11">
    <w:abstractNumId w:val="13"/>
  </w:num>
  <w:num w:numId="12">
    <w:abstractNumId w:val="10"/>
  </w:num>
  <w:num w:numId="13">
    <w:abstractNumId w:val="12"/>
  </w:num>
  <w:num w:numId="14">
    <w:abstractNumId w:val="14"/>
  </w:num>
  <w:num w:numId="15">
    <w:abstractNumId w:val="9"/>
  </w:num>
  <w:num w:numId="16">
    <w:abstractNumId w:val="7"/>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0355"/>
    <w:rsid w:val="000076F7"/>
    <w:rsid w:val="00022B43"/>
    <w:rsid w:val="00040355"/>
    <w:rsid w:val="000450C9"/>
    <w:rsid w:val="00057598"/>
    <w:rsid w:val="000577EB"/>
    <w:rsid w:val="00060546"/>
    <w:rsid w:val="00084EC9"/>
    <w:rsid w:val="00090D68"/>
    <w:rsid w:val="0009359E"/>
    <w:rsid w:val="000A51E1"/>
    <w:rsid w:val="000B3253"/>
    <w:rsid w:val="000C3C1F"/>
    <w:rsid w:val="0014135B"/>
    <w:rsid w:val="00156818"/>
    <w:rsid w:val="001659A7"/>
    <w:rsid w:val="001B05E1"/>
    <w:rsid w:val="001E38DA"/>
    <w:rsid w:val="00213BD8"/>
    <w:rsid w:val="002148F5"/>
    <w:rsid w:val="00240AB8"/>
    <w:rsid w:val="00253038"/>
    <w:rsid w:val="0025752F"/>
    <w:rsid w:val="00262EDE"/>
    <w:rsid w:val="00290363"/>
    <w:rsid w:val="002B456E"/>
    <w:rsid w:val="002C7157"/>
    <w:rsid w:val="002E48EB"/>
    <w:rsid w:val="003207C7"/>
    <w:rsid w:val="00333846"/>
    <w:rsid w:val="00366468"/>
    <w:rsid w:val="003871B0"/>
    <w:rsid w:val="00391045"/>
    <w:rsid w:val="003D495A"/>
    <w:rsid w:val="003E4D85"/>
    <w:rsid w:val="003F0648"/>
    <w:rsid w:val="00410B95"/>
    <w:rsid w:val="00433EBD"/>
    <w:rsid w:val="00471AB9"/>
    <w:rsid w:val="004B2ABC"/>
    <w:rsid w:val="004C2306"/>
    <w:rsid w:val="005266FA"/>
    <w:rsid w:val="00570AAA"/>
    <w:rsid w:val="00576C56"/>
    <w:rsid w:val="005F29CE"/>
    <w:rsid w:val="00627293"/>
    <w:rsid w:val="006311AE"/>
    <w:rsid w:val="00677711"/>
    <w:rsid w:val="00764BBE"/>
    <w:rsid w:val="007C54EA"/>
    <w:rsid w:val="007E4CF1"/>
    <w:rsid w:val="008B1FA1"/>
    <w:rsid w:val="008C4CFF"/>
    <w:rsid w:val="008D5990"/>
    <w:rsid w:val="0090569E"/>
    <w:rsid w:val="00913AFF"/>
    <w:rsid w:val="00913BE8"/>
    <w:rsid w:val="009175BA"/>
    <w:rsid w:val="00927EC4"/>
    <w:rsid w:val="00936BA7"/>
    <w:rsid w:val="00993037"/>
    <w:rsid w:val="009C2F3E"/>
    <w:rsid w:val="009C4C3C"/>
    <w:rsid w:val="009D418C"/>
    <w:rsid w:val="009E659E"/>
    <w:rsid w:val="00A06FAF"/>
    <w:rsid w:val="00A178E2"/>
    <w:rsid w:val="00A27703"/>
    <w:rsid w:val="00A62897"/>
    <w:rsid w:val="00A73734"/>
    <w:rsid w:val="00A95F5A"/>
    <w:rsid w:val="00AA5864"/>
    <w:rsid w:val="00AD1634"/>
    <w:rsid w:val="00AE085E"/>
    <w:rsid w:val="00AF0578"/>
    <w:rsid w:val="00B01F3B"/>
    <w:rsid w:val="00B76678"/>
    <w:rsid w:val="00B76E1C"/>
    <w:rsid w:val="00B93954"/>
    <w:rsid w:val="00BA01AC"/>
    <w:rsid w:val="00BA4F64"/>
    <w:rsid w:val="00BE427F"/>
    <w:rsid w:val="00C335DC"/>
    <w:rsid w:val="00C50154"/>
    <w:rsid w:val="00CA2B96"/>
    <w:rsid w:val="00CB1E72"/>
    <w:rsid w:val="00CD5973"/>
    <w:rsid w:val="00CE6F4B"/>
    <w:rsid w:val="00CF02AC"/>
    <w:rsid w:val="00D11BF7"/>
    <w:rsid w:val="00D251D4"/>
    <w:rsid w:val="00D25275"/>
    <w:rsid w:val="00D34870"/>
    <w:rsid w:val="00D417AA"/>
    <w:rsid w:val="00D74CD2"/>
    <w:rsid w:val="00D84F73"/>
    <w:rsid w:val="00DE3D2A"/>
    <w:rsid w:val="00DF3A60"/>
    <w:rsid w:val="00E1247C"/>
    <w:rsid w:val="00E14EFD"/>
    <w:rsid w:val="00E160AC"/>
    <w:rsid w:val="00E33030"/>
    <w:rsid w:val="00E4373E"/>
    <w:rsid w:val="00E61401"/>
    <w:rsid w:val="00E95AD9"/>
    <w:rsid w:val="00EC1B42"/>
    <w:rsid w:val="00EE109D"/>
    <w:rsid w:val="00F00FC5"/>
    <w:rsid w:val="00F24A63"/>
    <w:rsid w:val="00F548C1"/>
    <w:rsid w:val="00F74FBB"/>
    <w:rsid w:val="00FB21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Body Text Indent 2" w:uiPriority="99"/>
    <w:lsdException w:name="Strong" w:locked="1" w:qFormat="1"/>
    <w:lsdException w:name="Emphasis" w:lock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EFD"/>
    <w:pPr>
      <w:suppressAutoHyphens/>
    </w:pPr>
    <w:rPr>
      <w:lang w:eastAsia="ar-SA"/>
    </w:rPr>
  </w:style>
  <w:style w:type="paragraph" w:styleId="1">
    <w:name w:val="heading 1"/>
    <w:basedOn w:val="a"/>
    <w:next w:val="a"/>
    <w:link w:val="10"/>
    <w:qFormat/>
    <w:rsid w:val="00E14EFD"/>
    <w:pPr>
      <w:keepNext/>
      <w:numPr>
        <w:numId w:val="1"/>
      </w:numPr>
      <w:outlineLvl w:val="0"/>
    </w:pPr>
    <w:rPr>
      <w:sz w:val="24"/>
    </w:rPr>
  </w:style>
  <w:style w:type="paragraph" w:styleId="2">
    <w:name w:val="heading 2"/>
    <w:basedOn w:val="a"/>
    <w:next w:val="a"/>
    <w:link w:val="20"/>
    <w:qFormat/>
    <w:rsid w:val="00E14EFD"/>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qFormat/>
    <w:rsid w:val="00E14EFD"/>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71AB9"/>
    <w:rPr>
      <w:rFonts w:ascii="Cambria" w:hAnsi="Cambria" w:cs="Times New Roman"/>
      <w:b/>
      <w:bCs/>
      <w:kern w:val="32"/>
      <w:sz w:val="32"/>
      <w:szCs w:val="32"/>
      <w:lang w:eastAsia="ar-SA" w:bidi="ar-SA"/>
    </w:rPr>
  </w:style>
  <w:style w:type="character" w:customStyle="1" w:styleId="20">
    <w:name w:val="Заголовок 2 Знак"/>
    <w:basedOn w:val="a0"/>
    <w:link w:val="2"/>
    <w:semiHidden/>
    <w:locked/>
    <w:rsid w:val="00471AB9"/>
    <w:rPr>
      <w:rFonts w:ascii="Cambria" w:hAnsi="Cambria" w:cs="Times New Roman"/>
      <w:b/>
      <w:bCs/>
      <w:i/>
      <w:iCs/>
      <w:sz w:val="28"/>
      <w:szCs w:val="28"/>
      <w:lang w:eastAsia="ar-SA" w:bidi="ar-SA"/>
    </w:rPr>
  </w:style>
  <w:style w:type="character" w:customStyle="1" w:styleId="40">
    <w:name w:val="Заголовок 4 Знак"/>
    <w:basedOn w:val="a0"/>
    <w:link w:val="4"/>
    <w:semiHidden/>
    <w:locked/>
    <w:rsid w:val="00471AB9"/>
    <w:rPr>
      <w:rFonts w:ascii="Calibri" w:hAnsi="Calibri" w:cs="Times New Roman"/>
      <w:b/>
      <w:bCs/>
      <w:sz w:val="28"/>
      <w:szCs w:val="28"/>
      <w:lang w:eastAsia="ar-SA" w:bidi="ar-SA"/>
    </w:rPr>
  </w:style>
  <w:style w:type="character" w:customStyle="1" w:styleId="WW8Num1z0">
    <w:name w:val="WW8Num1z0"/>
    <w:rsid w:val="00E14EFD"/>
  </w:style>
  <w:style w:type="character" w:customStyle="1" w:styleId="WW8Num1z1">
    <w:name w:val="WW8Num1z1"/>
    <w:rsid w:val="00E14EFD"/>
    <w:rPr>
      <w:rFonts w:ascii="Times New Roman" w:hAnsi="Times New Roman"/>
    </w:rPr>
  </w:style>
  <w:style w:type="character" w:customStyle="1" w:styleId="WW8Num1z2">
    <w:name w:val="WW8Num1z2"/>
    <w:rsid w:val="00E14EFD"/>
  </w:style>
  <w:style w:type="character" w:customStyle="1" w:styleId="WW8Num1z3">
    <w:name w:val="WW8Num1z3"/>
    <w:rsid w:val="00E14EFD"/>
  </w:style>
  <w:style w:type="character" w:customStyle="1" w:styleId="WW8Num1z4">
    <w:name w:val="WW8Num1z4"/>
    <w:rsid w:val="00E14EFD"/>
  </w:style>
  <w:style w:type="character" w:customStyle="1" w:styleId="WW8Num1z5">
    <w:name w:val="WW8Num1z5"/>
    <w:rsid w:val="00E14EFD"/>
  </w:style>
  <w:style w:type="character" w:customStyle="1" w:styleId="WW8Num1z6">
    <w:name w:val="WW8Num1z6"/>
    <w:rsid w:val="00E14EFD"/>
  </w:style>
  <w:style w:type="character" w:customStyle="1" w:styleId="WW8Num1z7">
    <w:name w:val="WW8Num1z7"/>
    <w:rsid w:val="00E14EFD"/>
  </w:style>
  <w:style w:type="character" w:customStyle="1" w:styleId="WW8Num1z8">
    <w:name w:val="WW8Num1z8"/>
    <w:rsid w:val="00E14EFD"/>
  </w:style>
  <w:style w:type="character" w:customStyle="1" w:styleId="WW8Num2z0">
    <w:name w:val="WW8Num2z0"/>
    <w:rsid w:val="00E14EFD"/>
    <w:rPr>
      <w:rFonts w:ascii="Times New Roman" w:hAnsi="Times New Roman"/>
      <w:caps/>
      <w:sz w:val="20"/>
    </w:rPr>
  </w:style>
  <w:style w:type="character" w:customStyle="1" w:styleId="WW8Num3z0">
    <w:name w:val="WW8Num3z0"/>
    <w:rsid w:val="00E14EFD"/>
  </w:style>
  <w:style w:type="character" w:customStyle="1" w:styleId="WW8Num3z1">
    <w:name w:val="WW8Num3z1"/>
    <w:rsid w:val="00E14EFD"/>
  </w:style>
  <w:style w:type="character" w:customStyle="1" w:styleId="WW8Num4z0">
    <w:name w:val="WW8Num4z0"/>
    <w:rsid w:val="00E14EFD"/>
  </w:style>
  <w:style w:type="character" w:customStyle="1" w:styleId="WW8Num5z0">
    <w:name w:val="WW8Num5z0"/>
    <w:rsid w:val="00E14EFD"/>
    <w:rPr>
      <w:sz w:val="20"/>
    </w:rPr>
  </w:style>
  <w:style w:type="character" w:customStyle="1" w:styleId="WW8Num2z1">
    <w:name w:val="WW8Num2z1"/>
    <w:rsid w:val="00E14EFD"/>
    <w:rPr>
      <w:rFonts w:ascii="Courier New" w:hAnsi="Courier New"/>
    </w:rPr>
  </w:style>
  <w:style w:type="character" w:customStyle="1" w:styleId="WW8Num2z2">
    <w:name w:val="WW8Num2z2"/>
    <w:rsid w:val="00E14EFD"/>
    <w:rPr>
      <w:rFonts w:ascii="Wingdings" w:hAnsi="Wingdings"/>
    </w:rPr>
  </w:style>
  <w:style w:type="character" w:customStyle="1" w:styleId="WW8Num2z3">
    <w:name w:val="WW8Num2z3"/>
    <w:rsid w:val="00E14EFD"/>
    <w:rPr>
      <w:rFonts w:ascii="Symbol" w:hAnsi="Symbol"/>
    </w:rPr>
  </w:style>
  <w:style w:type="character" w:customStyle="1" w:styleId="WW8Num3z2">
    <w:name w:val="WW8Num3z2"/>
    <w:rsid w:val="00E14EFD"/>
  </w:style>
  <w:style w:type="character" w:customStyle="1" w:styleId="WW8Num3z3">
    <w:name w:val="WW8Num3z3"/>
    <w:rsid w:val="00E14EFD"/>
  </w:style>
  <w:style w:type="character" w:customStyle="1" w:styleId="WW8Num3z4">
    <w:name w:val="WW8Num3z4"/>
    <w:rsid w:val="00E14EFD"/>
  </w:style>
  <w:style w:type="character" w:customStyle="1" w:styleId="WW8Num3z5">
    <w:name w:val="WW8Num3z5"/>
    <w:rsid w:val="00E14EFD"/>
  </w:style>
  <w:style w:type="character" w:customStyle="1" w:styleId="WW8Num3z6">
    <w:name w:val="WW8Num3z6"/>
    <w:rsid w:val="00E14EFD"/>
  </w:style>
  <w:style w:type="character" w:customStyle="1" w:styleId="WW8Num3z7">
    <w:name w:val="WW8Num3z7"/>
    <w:rsid w:val="00E14EFD"/>
  </w:style>
  <w:style w:type="character" w:customStyle="1" w:styleId="WW8Num3z8">
    <w:name w:val="WW8Num3z8"/>
    <w:rsid w:val="00E14EFD"/>
  </w:style>
  <w:style w:type="character" w:customStyle="1" w:styleId="WW8Num4z1">
    <w:name w:val="WW8Num4z1"/>
    <w:rsid w:val="00E14EFD"/>
    <w:rPr>
      <w:u w:val="none"/>
    </w:rPr>
  </w:style>
  <w:style w:type="character" w:customStyle="1" w:styleId="WW8Num5z1">
    <w:name w:val="WW8Num5z1"/>
    <w:rsid w:val="00E14EFD"/>
  </w:style>
  <w:style w:type="character" w:customStyle="1" w:styleId="WW8Num5z2">
    <w:name w:val="WW8Num5z2"/>
    <w:rsid w:val="00E14EFD"/>
  </w:style>
  <w:style w:type="character" w:customStyle="1" w:styleId="WW8Num5z3">
    <w:name w:val="WW8Num5z3"/>
    <w:rsid w:val="00E14EFD"/>
  </w:style>
  <w:style w:type="character" w:customStyle="1" w:styleId="WW8Num5z4">
    <w:name w:val="WW8Num5z4"/>
    <w:rsid w:val="00E14EFD"/>
  </w:style>
  <w:style w:type="character" w:customStyle="1" w:styleId="WW8Num5z5">
    <w:name w:val="WW8Num5z5"/>
    <w:rsid w:val="00E14EFD"/>
  </w:style>
  <w:style w:type="character" w:customStyle="1" w:styleId="WW8Num5z6">
    <w:name w:val="WW8Num5z6"/>
    <w:rsid w:val="00E14EFD"/>
  </w:style>
  <w:style w:type="character" w:customStyle="1" w:styleId="WW8Num5z7">
    <w:name w:val="WW8Num5z7"/>
    <w:rsid w:val="00E14EFD"/>
  </w:style>
  <w:style w:type="character" w:customStyle="1" w:styleId="WW8Num5z8">
    <w:name w:val="WW8Num5z8"/>
    <w:rsid w:val="00E14EFD"/>
  </w:style>
  <w:style w:type="character" w:customStyle="1" w:styleId="WW8Num6z0">
    <w:name w:val="WW8Num6z0"/>
    <w:rsid w:val="00E14EFD"/>
  </w:style>
  <w:style w:type="character" w:customStyle="1" w:styleId="WW8Num6z1">
    <w:name w:val="WW8Num6z1"/>
    <w:rsid w:val="00E14EFD"/>
  </w:style>
  <w:style w:type="character" w:customStyle="1" w:styleId="WW8Num6z2">
    <w:name w:val="WW8Num6z2"/>
    <w:rsid w:val="00E14EFD"/>
  </w:style>
  <w:style w:type="character" w:customStyle="1" w:styleId="WW8Num6z3">
    <w:name w:val="WW8Num6z3"/>
    <w:rsid w:val="00E14EFD"/>
  </w:style>
  <w:style w:type="character" w:customStyle="1" w:styleId="WW8Num6z4">
    <w:name w:val="WW8Num6z4"/>
    <w:rsid w:val="00E14EFD"/>
  </w:style>
  <w:style w:type="character" w:customStyle="1" w:styleId="WW8Num6z5">
    <w:name w:val="WW8Num6z5"/>
    <w:rsid w:val="00E14EFD"/>
  </w:style>
  <w:style w:type="character" w:customStyle="1" w:styleId="WW8Num6z6">
    <w:name w:val="WW8Num6z6"/>
    <w:rsid w:val="00E14EFD"/>
  </w:style>
  <w:style w:type="character" w:customStyle="1" w:styleId="WW8Num6z7">
    <w:name w:val="WW8Num6z7"/>
    <w:rsid w:val="00E14EFD"/>
  </w:style>
  <w:style w:type="character" w:customStyle="1" w:styleId="WW8Num6z8">
    <w:name w:val="WW8Num6z8"/>
    <w:rsid w:val="00E14EFD"/>
  </w:style>
  <w:style w:type="character" w:customStyle="1" w:styleId="WW8Num7z0">
    <w:name w:val="WW8Num7z0"/>
    <w:rsid w:val="00E14EFD"/>
  </w:style>
  <w:style w:type="character" w:customStyle="1" w:styleId="WW8Num7z1">
    <w:name w:val="WW8Num7z1"/>
    <w:rsid w:val="00E14EFD"/>
  </w:style>
  <w:style w:type="character" w:customStyle="1" w:styleId="WW8Num7z2">
    <w:name w:val="WW8Num7z2"/>
    <w:rsid w:val="00E14EFD"/>
  </w:style>
  <w:style w:type="character" w:customStyle="1" w:styleId="WW8Num7z3">
    <w:name w:val="WW8Num7z3"/>
    <w:rsid w:val="00E14EFD"/>
  </w:style>
  <w:style w:type="character" w:customStyle="1" w:styleId="WW8Num7z4">
    <w:name w:val="WW8Num7z4"/>
    <w:rsid w:val="00E14EFD"/>
  </w:style>
  <w:style w:type="character" w:customStyle="1" w:styleId="WW8Num7z5">
    <w:name w:val="WW8Num7z5"/>
    <w:rsid w:val="00E14EFD"/>
  </w:style>
  <w:style w:type="character" w:customStyle="1" w:styleId="WW8Num7z6">
    <w:name w:val="WW8Num7z6"/>
    <w:rsid w:val="00E14EFD"/>
  </w:style>
  <w:style w:type="character" w:customStyle="1" w:styleId="WW8Num7z7">
    <w:name w:val="WW8Num7z7"/>
    <w:rsid w:val="00E14EFD"/>
  </w:style>
  <w:style w:type="character" w:customStyle="1" w:styleId="WW8Num7z8">
    <w:name w:val="WW8Num7z8"/>
    <w:rsid w:val="00E14EFD"/>
  </w:style>
  <w:style w:type="character" w:customStyle="1" w:styleId="WW8Num8z0">
    <w:name w:val="WW8Num8z0"/>
    <w:rsid w:val="00E14EFD"/>
  </w:style>
  <w:style w:type="character" w:customStyle="1" w:styleId="WW8Num8z1">
    <w:name w:val="WW8Num8z1"/>
    <w:rsid w:val="00E14EFD"/>
  </w:style>
  <w:style w:type="character" w:customStyle="1" w:styleId="WW8Num8z2">
    <w:name w:val="WW8Num8z2"/>
    <w:rsid w:val="00E14EFD"/>
  </w:style>
  <w:style w:type="character" w:customStyle="1" w:styleId="WW8Num8z3">
    <w:name w:val="WW8Num8z3"/>
    <w:rsid w:val="00E14EFD"/>
  </w:style>
  <w:style w:type="character" w:customStyle="1" w:styleId="WW8Num8z4">
    <w:name w:val="WW8Num8z4"/>
    <w:rsid w:val="00E14EFD"/>
  </w:style>
  <w:style w:type="character" w:customStyle="1" w:styleId="WW8Num8z5">
    <w:name w:val="WW8Num8z5"/>
    <w:rsid w:val="00E14EFD"/>
  </w:style>
  <w:style w:type="character" w:customStyle="1" w:styleId="WW8Num8z6">
    <w:name w:val="WW8Num8z6"/>
    <w:rsid w:val="00E14EFD"/>
  </w:style>
  <w:style w:type="character" w:customStyle="1" w:styleId="WW8Num8z7">
    <w:name w:val="WW8Num8z7"/>
    <w:rsid w:val="00E14EFD"/>
  </w:style>
  <w:style w:type="character" w:customStyle="1" w:styleId="WW8Num8z8">
    <w:name w:val="WW8Num8z8"/>
    <w:rsid w:val="00E14EFD"/>
  </w:style>
  <w:style w:type="character" w:customStyle="1" w:styleId="11">
    <w:name w:val="Основной шрифт абзаца1"/>
    <w:rsid w:val="00E14EFD"/>
  </w:style>
  <w:style w:type="character" w:styleId="a3">
    <w:name w:val="page number"/>
    <w:basedOn w:val="11"/>
    <w:rsid w:val="00E14EFD"/>
    <w:rPr>
      <w:rFonts w:cs="Times New Roman"/>
    </w:rPr>
  </w:style>
  <w:style w:type="character" w:customStyle="1" w:styleId="a4">
    <w:name w:val="Основной текст Знак"/>
    <w:basedOn w:val="11"/>
    <w:rsid w:val="00E14EFD"/>
    <w:rPr>
      <w:rFonts w:cs="Times New Roman"/>
      <w:sz w:val="24"/>
    </w:rPr>
  </w:style>
  <w:style w:type="character" w:customStyle="1" w:styleId="WW8Num21z0">
    <w:name w:val="WW8Num21z0"/>
    <w:rsid w:val="00E14EFD"/>
    <w:rPr>
      <w:rFonts w:ascii="Symbol" w:hAnsi="Symbol"/>
    </w:rPr>
  </w:style>
  <w:style w:type="character" w:customStyle="1" w:styleId="WW8Num13z0">
    <w:name w:val="WW8Num13z0"/>
    <w:rsid w:val="00E14EFD"/>
    <w:rPr>
      <w:sz w:val="18"/>
    </w:rPr>
  </w:style>
  <w:style w:type="paragraph" w:customStyle="1" w:styleId="a5">
    <w:name w:val="Заголовок"/>
    <w:basedOn w:val="a"/>
    <w:next w:val="a6"/>
    <w:rsid w:val="00E14EFD"/>
    <w:pPr>
      <w:keepNext/>
      <w:spacing w:before="240" w:after="120"/>
    </w:pPr>
    <w:rPr>
      <w:rFonts w:ascii="Arial" w:eastAsia="Microsoft YaHei" w:hAnsi="Arial" w:cs="Mangal"/>
      <w:sz w:val="28"/>
      <w:szCs w:val="28"/>
    </w:rPr>
  </w:style>
  <w:style w:type="paragraph" w:styleId="a6">
    <w:name w:val="Body Text"/>
    <w:basedOn w:val="a"/>
    <w:link w:val="12"/>
    <w:rsid w:val="00E14EFD"/>
    <w:rPr>
      <w:sz w:val="24"/>
    </w:rPr>
  </w:style>
  <w:style w:type="character" w:customStyle="1" w:styleId="12">
    <w:name w:val="Основной текст Знак1"/>
    <w:basedOn w:val="a0"/>
    <w:link w:val="a6"/>
    <w:semiHidden/>
    <w:locked/>
    <w:rsid w:val="00471AB9"/>
    <w:rPr>
      <w:rFonts w:cs="Times New Roman"/>
      <w:lang w:eastAsia="ar-SA" w:bidi="ar-SA"/>
    </w:rPr>
  </w:style>
  <w:style w:type="paragraph" w:styleId="a7">
    <w:name w:val="List"/>
    <w:basedOn w:val="a6"/>
    <w:rsid w:val="00E14EFD"/>
    <w:rPr>
      <w:rFonts w:cs="Mangal"/>
    </w:rPr>
  </w:style>
  <w:style w:type="paragraph" w:customStyle="1" w:styleId="13">
    <w:name w:val="Название1"/>
    <w:basedOn w:val="a"/>
    <w:rsid w:val="00E14EFD"/>
    <w:pPr>
      <w:suppressLineNumbers/>
      <w:spacing w:before="120" w:after="120"/>
    </w:pPr>
    <w:rPr>
      <w:rFonts w:cs="Mangal"/>
      <w:i/>
      <w:iCs/>
      <w:sz w:val="24"/>
      <w:szCs w:val="24"/>
    </w:rPr>
  </w:style>
  <w:style w:type="paragraph" w:customStyle="1" w:styleId="14">
    <w:name w:val="Указатель1"/>
    <w:basedOn w:val="a"/>
    <w:rsid w:val="00E14EFD"/>
    <w:pPr>
      <w:suppressLineNumbers/>
    </w:pPr>
    <w:rPr>
      <w:rFonts w:cs="Mangal"/>
    </w:rPr>
  </w:style>
  <w:style w:type="paragraph" w:styleId="a8">
    <w:name w:val="footer"/>
    <w:basedOn w:val="a"/>
    <w:link w:val="a9"/>
    <w:uiPriority w:val="99"/>
    <w:rsid w:val="00E14EFD"/>
    <w:pPr>
      <w:tabs>
        <w:tab w:val="center" w:pos="4677"/>
        <w:tab w:val="right" w:pos="9355"/>
      </w:tabs>
    </w:pPr>
  </w:style>
  <w:style w:type="character" w:customStyle="1" w:styleId="a9">
    <w:name w:val="Нижний колонтитул Знак"/>
    <w:basedOn w:val="a0"/>
    <w:link w:val="a8"/>
    <w:uiPriority w:val="99"/>
    <w:locked/>
    <w:rsid w:val="00471AB9"/>
    <w:rPr>
      <w:rFonts w:cs="Times New Roman"/>
      <w:lang w:eastAsia="ar-SA" w:bidi="ar-SA"/>
    </w:rPr>
  </w:style>
  <w:style w:type="paragraph" w:styleId="aa">
    <w:name w:val="header"/>
    <w:basedOn w:val="a"/>
    <w:link w:val="ab"/>
    <w:rsid w:val="00E14EFD"/>
    <w:pPr>
      <w:tabs>
        <w:tab w:val="center" w:pos="4677"/>
        <w:tab w:val="right" w:pos="9355"/>
      </w:tabs>
    </w:pPr>
  </w:style>
  <w:style w:type="character" w:customStyle="1" w:styleId="ab">
    <w:name w:val="Верхний колонтитул Знак"/>
    <w:basedOn w:val="a0"/>
    <w:link w:val="aa"/>
    <w:semiHidden/>
    <w:locked/>
    <w:rsid w:val="00471AB9"/>
    <w:rPr>
      <w:rFonts w:cs="Times New Roman"/>
      <w:lang w:eastAsia="ar-SA" w:bidi="ar-SA"/>
    </w:rPr>
  </w:style>
  <w:style w:type="paragraph" w:styleId="ac">
    <w:name w:val="Balloon Text"/>
    <w:basedOn w:val="a"/>
    <w:link w:val="ad"/>
    <w:semiHidden/>
    <w:rsid w:val="00E14EFD"/>
    <w:rPr>
      <w:rFonts w:ascii="Tahoma" w:hAnsi="Tahoma" w:cs="Tahoma"/>
      <w:sz w:val="16"/>
      <w:szCs w:val="16"/>
    </w:rPr>
  </w:style>
  <w:style w:type="character" w:customStyle="1" w:styleId="ad">
    <w:name w:val="Текст выноски Знак"/>
    <w:basedOn w:val="a0"/>
    <w:link w:val="ac"/>
    <w:semiHidden/>
    <w:locked/>
    <w:rsid w:val="00471AB9"/>
    <w:rPr>
      <w:rFonts w:cs="Times New Roman"/>
      <w:sz w:val="2"/>
      <w:lang w:eastAsia="ar-SA" w:bidi="ar-SA"/>
    </w:rPr>
  </w:style>
  <w:style w:type="paragraph" w:customStyle="1" w:styleId="31">
    <w:name w:val="Основной текст с отступом 31"/>
    <w:basedOn w:val="a"/>
    <w:rsid w:val="00E14EFD"/>
    <w:pPr>
      <w:spacing w:after="120"/>
      <w:ind w:left="283"/>
    </w:pPr>
    <w:rPr>
      <w:sz w:val="16"/>
      <w:szCs w:val="16"/>
    </w:rPr>
  </w:style>
  <w:style w:type="paragraph" w:customStyle="1" w:styleId="ConsNormal">
    <w:name w:val="ConsNormal"/>
    <w:rsid w:val="00E14EFD"/>
    <w:pPr>
      <w:widowControl w:val="0"/>
      <w:suppressAutoHyphens/>
      <w:ind w:firstLine="720"/>
    </w:pPr>
    <w:rPr>
      <w:rFonts w:ascii="Arial" w:hAnsi="Arial" w:cs="Arial"/>
      <w:lang w:eastAsia="ar-SA"/>
    </w:rPr>
  </w:style>
  <w:style w:type="paragraph" w:customStyle="1" w:styleId="21">
    <w:name w:val="Основной текст с отступом 21"/>
    <w:basedOn w:val="a"/>
    <w:rsid w:val="00E14EFD"/>
    <w:pPr>
      <w:spacing w:after="120" w:line="480" w:lineRule="auto"/>
      <w:ind w:left="283"/>
    </w:pPr>
  </w:style>
  <w:style w:type="paragraph" w:styleId="ae">
    <w:name w:val="Body Text Indent"/>
    <w:basedOn w:val="a"/>
    <w:link w:val="af"/>
    <w:rsid w:val="00E14EFD"/>
    <w:pPr>
      <w:spacing w:after="120"/>
      <w:ind w:left="283"/>
    </w:pPr>
  </w:style>
  <w:style w:type="character" w:customStyle="1" w:styleId="af">
    <w:name w:val="Основной текст с отступом Знак"/>
    <w:basedOn w:val="a0"/>
    <w:link w:val="ae"/>
    <w:semiHidden/>
    <w:locked/>
    <w:rsid w:val="00471AB9"/>
    <w:rPr>
      <w:rFonts w:cs="Times New Roman"/>
      <w:lang w:eastAsia="ar-SA" w:bidi="ar-SA"/>
    </w:rPr>
  </w:style>
  <w:style w:type="paragraph" w:customStyle="1" w:styleId="xl24">
    <w:name w:val="xl24"/>
    <w:basedOn w:val="a"/>
    <w:rsid w:val="00E14EFD"/>
    <w:pPr>
      <w:pBdr>
        <w:bottom w:val="single" w:sz="4" w:space="0" w:color="000000"/>
        <w:right w:val="single" w:sz="4" w:space="0" w:color="000000"/>
      </w:pBdr>
      <w:spacing w:before="280" w:after="280"/>
      <w:jc w:val="center"/>
      <w:textAlignment w:val="top"/>
    </w:pPr>
    <w:rPr>
      <w:b/>
      <w:bCs/>
      <w:sz w:val="22"/>
      <w:szCs w:val="22"/>
    </w:rPr>
  </w:style>
  <w:style w:type="paragraph" w:customStyle="1" w:styleId="210">
    <w:name w:val="Основной текст 21"/>
    <w:basedOn w:val="a"/>
    <w:rsid w:val="00E14EFD"/>
    <w:pPr>
      <w:spacing w:after="120" w:line="480" w:lineRule="auto"/>
    </w:pPr>
  </w:style>
  <w:style w:type="paragraph" w:customStyle="1" w:styleId="15">
    <w:name w:val="Схема документа1"/>
    <w:basedOn w:val="a"/>
    <w:rsid w:val="00E14EFD"/>
    <w:pPr>
      <w:shd w:val="clear" w:color="auto" w:fill="000080"/>
    </w:pPr>
    <w:rPr>
      <w:rFonts w:ascii="Tahoma" w:hAnsi="Tahoma" w:cs="Tahoma"/>
    </w:rPr>
  </w:style>
  <w:style w:type="paragraph" w:customStyle="1" w:styleId="16">
    <w:name w:val="Цитата1"/>
    <w:basedOn w:val="a"/>
    <w:rsid w:val="00E14EFD"/>
    <w:pPr>
      <w:ind w:left="-113" w:right="-113" w:firstLine="833"/>
      <w:jc w:val="both"/>
    </w:pPr>
    <w:rPr>
      <w:sz w:val="22"/>
    </w:rPr>
  </w:style>
  <w:style w:type="paragraph" w:customStyle="1" w:styleId="ConsPlusNormal">
    <w:name w:val="ConsPlusNormal"/>
    <w:rsid w:val="00E14EFD"/>
    <w:pPr>
      <w:suppressAutoHyphens/>
      <w:autoSpaceDE w:val="0"/>
      <w:ind w:firstLine="720"/>
    </w:pPr>
    <w:rPr>
      <w:rFonts w:ascii="Arial" w:hAnsi="Arial" w:cs="Arial"/>
      <w:lang w:eastAsia="ar-SA"/>
    </w:rPr>
  </w:style>
  <w:style w:type="paragraph" w:customStyle="1" w:styleId="af0">
    <w:name w:val="Содержимое таблицы"/>
    <w:basedOn w:val="a"/>
    <w:rsid w:val="00E14EFD"/>
    <w:pPr>
      <w:suppressLineNumbers/>
    </w:pPr>
  </w:style>
  <w:style w:type="paragraph" w:customStyle="1" w:styleId="af1">
    <w:name w:val="Заголовок таблицы"/>
    <w:basedOn w:val="af0"/>
    <w:rsid w:val="00E14EFD"/>
    <w:pPr>
      <w:jc w:val="center"/>
    </w:pPr>
    <w:rPr>
      <w:b/>
      <w:bCs/>
    </w:rPr>
  </w:style>
  <w:style w:type="paragraph" w:customStyle="1" w:styleId="ConsPlusDocList">
    <w:name w:val="ConsPlusDocList"/>
    <w:next w:val="a"/>
    <w:rsid w:val="00E14EFD"/>
    <w:pPr>
      <w:widowControl w:val="0"/>
      <w:suppressAutoHyphens/>
      <w:autoSpaceDE w:val="0"/>
    </w:pPr>
    <w:rPr>
      <w:rFonts w:ascii="Arial" w:hAnsi="Arial" w:cs="Arial"/>
      <w:lang w:eastAsia="hi-IN" w:bidi="hi-IN"/>
    </w:rPr>
  </w:style>
  <w:style w:type="paragraph" w:customStyle="1" w:styleId="ConsPlusCell">
    <w:name w:val="ConsPlusCell"/>
    <w:next w:val="a"/>
    <w:rsid w:val="00E14EFD"/>
    <w:pPr>
      <w:widowControl w:val="0"/>
      <w:suppressAutoHyphens/>
      <w:autoSpaceDE w:val="0"/>
    </w:pPr>
    <w:rPr>
      <w:rFonts w:ascii="Arial" w:hAnsi="Arial" w:cs="Arial"/>
      <w:lang w:eastAsia="hi-IN" w:bidi="hi-IN"/>
    </w:rPr>
  </w:style>
  <w:style w:type="paragraph" w:customStyle="1" w:styleId="ConsPlusNonformat">
    <w:name w:val="ConsPlusNonformat"/>
    <w:next w:val="a"/>
    <w:rsid w:val="00E14EFD"/>
    <w:pPr>
      <w:widowControl w:val="0"/>
      <w:suppressAutoHyphens/>
      <w:autoSpaceDE w:val="0"/>
    </w:pPr>
    <w:rPr>
      <w:rFonts w:ascii="Courier New" w:hAnsi="Courier New" w:cs="Courier New"/>
      <w:lang w:eastAsia="hi-IN" w:bidi="hi-IN"/>
    </w:rPr>
  </w:style>
  <w:style w:type="paragraph" w:customStyle="1" w:styleId="ConsPlusTitle">
    <w:name w:val="ConsPlusTitle"/>
    <w:next w:val="a"/>
    <w:rsid w:val="00E14EFD"/>
    <w:pPr>
      <w:widowControl w:val="0"/>
      <w:suppressAutoHyphens/>
      <w:autoSpaceDE w:val="0"/>
    </w:pPr>
    <w:rPr>
      <w:rFonts w:ascii="Arial" w:hAnsi="Arial" w:cs="Arial"/>
      <w:b/>
      <w:bCs/>
      <w:lang w:eastAsia="hi-IN" w:bidi="hi-IN"/>
    </w:rPr>
  </w:style>
  <w:style w:type="paragraph" w:styleId="af2">
    <w:name w:val="No Spacing"/>
    <w:qFormat/>
    <w:rsid w:val="00410B95"/>
    <w:pPr>
      <w:suppressAutoHyphens/>
    </w:pPr>
    <w:rPr>
      <w:kern w:val="1"/>
      <w:lang w:eastAsia="zh-CN"/>
    </w:rPr>
  </w:style>
  <w:style w:type="character" w:customStyle="1" w:styleId="41">
    <w:name w:val="Основной шрифт абзаца4"/>
    <w:rsid w:val="00410B95"/>
  </w:style>
  <w:style w:type="paragraph" w:styleId="22">
    <w:name w:val="Body Text Indent 2"/>
    <w:basedOn w:val="a"/>
    <w:link w:val="23"/>
    <w:uiPriority w:val="99"/>
    <w:unhideWhenUsed/>
    <w:rsid w:val="00BE427F"/>
    <w:pPr>
      <w:spacing w:after="120" w:line="480" w:lineRule="auto"/>
      <w:ind w:left="283"/>
    </w:pPr>
  </w:style>
  <w:style w:type="character" w:customStyle="1" w:styleId="23">
    <w:name w:val="Основной текст с отступом 2 Знак"/>
    <w:basedOn w:val="a0"/>
    <w:link w:val="22"/>
    <w:uiPriority w:val="99"/>
    <w:rsid w:val="00BE427F"/>
    <w:rPr>
      <w:lang w:eastAsia="ar-SA"/>
    </w:rPr>
  </w:style>
  <w:style w:type="paragraph" w:styleId="af3">
    <w:name w:val="List Paragraph"/>
    <w:aliases w:val="Абзац маркированнный,UL,Шаг процесса,Table-Normal,RSHB_Table-Normal,Предусловия,Bullet List,FooterText,numbered,List Paragraph,Абзац списка1,Bullet Number,Индексы,Num Bullet 1,ПКФ Список,Маркер,название,SL_Абзац списка,List Paragraph1,lp1,1"/>
    <w:basedOn w:val="a"/>
    <w:link w:val="af4"/>
    <w:uiPriority w:val="34"/>
    <w:qFormat/>
    <w:rsid w:val="007C54EA"/>
    <w:pPr>
      <w:suppressAutoHyphens w:val="0"/>
      <w:spacing w:before="100" w:beforeAutospacing="1" w:after="100" w:afterAutospacing="1"/>
    </w:pPr>
    <w:rPr>
      <w:sz w:val="24"/>
      <w:szCs w:val="24"/>
      <w:lang/>
    </w:rPr>
  </w:style>
  <w:style w:type="character" w:customStyle="1" w:styleId="af4">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List Paragraph Знак,Абзац списка1 Знак,Bullet Number Знак,Индексы Знак,1 Знак"/>
    <w:link w:val="af3"/>
    <w:uiPriority w:val="34"/>
    <w:qFormat/>
    <w:locked/>
    <w:rsid w:val="007C54EA"/>
    <w:rPr>
      <w:sz w:val="24"/>
      <w:szCs w:val="24"/>
    </w:rPr>
  </w:style>
  <w:style w:type="paragraph" w:customStyle="1" w:styleId="af5">
    <w:name w:val="Абзац с интервалом"/>
    <w:basedOn w:val="a"/>
    <w:link w:val="af6"/>
    <w:uiPriority w:val="99"/>
    <w:qFormat/>
    <w:rsid w:val="007C54EA"/>
    <w:pPr>
      <w:suppressAutoHyphens w:val="0"/>
      <w:spacing w:before="120" w:after="120"/>
      <w:jc w:val="both"/>
    </w:pPr>
    <w:rPr>
      <w:rFonts w:ascii="Arial" w:hAnsi="Arial"/>
      <w:sz w:val="24"/>
      <w:szCs w:val="24"/>
      <w:lang/>
    </w:rPr>
  </w:style>
  <w:style w:type="character" w:customStyle="1" w:styleId="af6">
    <w:name w:val="Абзац с интервалом Знак"/>
    <w:link w:val="af5"/>
    <w:uiPriority w:val="99"/>
    <w:locked/>
    <w:rsid w:val="007C54EA"/>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 ETH0 -</Company>
  <LinksUpToDate>false</LinksUpToDate>
  <CharactersWithSpaces>42374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Тихонова Юлия</dc:creator>
  <cp:lastModifiedBy>Юлия А. Сергеева</cp:lastModifiedBy>
  <cp:revision>5</cp:revision>
  <cp:lastPrinted>2022-06-16T07:02:00Z</cp:lastPrinted>
  <dcterms:created xsi:type="dcterms:W3CDTF">2022-06-15T13:24:00Z</dcterms:created>
  <dcterms:modified xsi:type="dcterms:W3CDTF">2022-06-16T07:02:00Z</dcterms:modified>
</cp:coreProperties>
</file>